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08E39327" w:rsidR="004E7CC2" w:rsidRPr="004D1389" w:rsidRDefault="004D1389" w:rsidP="00E50A67">
      <w:pPr>
        <w:spacing w:after="0"/>
        <w:jc w:val="center"/>
        <w:rPr>
          <w:rFonts w:ascii="Bookman Old Style" w:hAnsi="Bookman Old Style" w:cs="Arial"/>
          <w:b/>
          <w:sz w:val="32"/>
          <w:szCs w:val="32"/>
        </w:rPr>
      </w:pPr>
      <w:r w:rsidRPr="004D1389">
        <w:rPr>
          <w:rFonts w:ascii="Bookman Old Style" w:hAnsi="Bookman Old Style" w:cs="Arial"/>
          <w:b/>
          <w:sz w:val="32"/>
          <w:szCs w:val="32"/>
        </w:rPr>
        <w:t>Maynard Jackson High School</w:t>
      </w:r>
    </w:p>
    <w:p w14:paraId="59265A06" w14:textId="3BE11CAC" w:rsidR="004E7CC2" w:rsidRPr="004D1389" w:rsidRDefault="004E7CC2" w:rsidP="00E50A67">
      <w:pPr>
        <w:spacing w:after="0"/>
        <w:jc w:val="center"/>
        <w:rPr>
          <w:rFonts w:ascii="Bookman Old Style" w:hAnsi="Bookman Old Style" w:cs="Arial"/>
          <w:b/>
          <w:color w:val="000000" w:themeColor="text1"/>
          <w:sz w:val="28"/>
          <w:szCs w:val="28"/>
        </w:rPr>
      </w:pPr>
      <w:r w:rsidRPr="004D1389">
        <w:rPr>
          <w:rFonts w:ascii="Bookman Old Style" w:hAnsi="Bookman Old Style" w:cs="Arial"/>
          <w:b/>
          <w:sz w:val="28"/>
          <w:szCs w:val="28"/>
        </w:rPr>
        <w:t>Date:</w:t>
      </w:r>
      <w:r w:rsidR="00225A6A">
        <w:rPr>
          <w:rFonts w:ascii="Bookman Old Style" w:hAnsi="Bookman Old Style" w:cs="Arial"/>
          <w:b/>
          <w:sz w:val="28"/>
          <w:szCs w:val="28"/>
        </w:rPr>
        <w:t xml:space="preserve"> </w:t>
      </w:r>
      <w:r w:rsidR="00FC36A2">
        <w:rPr>
          <w:rFonts w:ascii="Bookman Old Style" w:hAnsi="Bookman Old Style" w:cs="Arial"/>
          <w:b/>
          <w:sz w:val="28"/>
          <w:szCs w:val="28"/>
        </w:rPr>
        <w:t>2</w:t>
      </w:r>
      <w:r w:rsidR="00E6008C">
        <w:rPr>
          <w:rFonts w:ascii="Bookman Old Style" w:hAnsi="Bookman Old Style" w:cs="Arial"/>
          <w:b/>
          <w:sz w:val="28"/>
          <w:szCs w:val="28"/>
        </w:rPr>
        <w:t>8</w:t>
      </w:r>
      <w:bookmarkStart w:id="0" w:name="_GoBack"/>
      <w:bookmarkEnd w:id="0"/>
      <w:r w:rsidR="00FC36A2">
        <w:rPr>
          <w:rFonts w:ascii="Bookman Old Style" w:hAnsi="Bookman Old Style" w:cs="Arial"/>
          <w:b/>
          <w:sz w:val="28"/>
          <w:szCs w:val="28"/>
        </w:rPr>
        <w:t xml:space="preserve"> October</w:t>
      </w:r>
      <w:r w:rsidR="00AC6276">
        <w:rPr>
          <w:rFonts w:ascii="Bookman Old Style" w:hAnsi="Bookman Old Style" w:cs="Arial"/>
          <w:b/>
          <w:sz w:val="28"/>
          <w:szCs w:val="28"/>
        </w:rPr>
        <w:t xml:space="preserve"> 2019</w:t>
      </w:r>
    </w:p>
    <w:p w14:paraId="2F587AC9" w14:textId="2FDD0F0E" w:rsidR="004E7CC2" w:rsidRPr="004D1389" w:rsidRDefault="004E7CC2" w:rsidP="00E50A67">
      <w:pPr>
        <w:spacing w:after="0"/>
        <w:jc w:val="center"/>
        <w:rPr>
          <w:rFonts w:ascii="Bookman Old Style" w:hAnsi="Bookman Old Style" w:cs="Arial"/>
          <w:b/>
          <w:sz w:val="28"/>
          <w:szCs w:val="28"/>
        </w:rPr>
      </w:pPr>
      <w:r w:rsidRPr="004D1389">
        <w:rPr>
          <w:rFonts w:ascii="Bookman Old Style" w:hAnsi="Bookman Old Style" w:cs="Arial"/>
          <w:b/>
          <w:sz w:val="28"/>
          <w:szCs w:val="28"/>
        </w:rPr>
        <w:t>Time</w:t>
      </w:r>
      <w:r w:rsidR="004D1389" w:rsidRPr="004D1389">
        <w:rPr>
          <w:rFonts w:ascii="Bookman Old Style" w:hAnsi="Bookman Old Style" w:cs="Arial"/>
          <w:b/>
          <w:sz w:val="28"/>
          <w:szCs w:val="28"/>
        </w:rPr>
        <w:t>: 6:00 pm</w:t>
      </w:r>
    </w:p>
    <w:p w14:paraId="706B4C5B" w14:textId="4CFE8D14" w:rsidR="004E7CC2" w:rsidRPr="004D1389" w:rsidRDefault="004E7CC2" w:rsidP="00E50A67">
      <w:pPr>
        <w:spacing w:after="0"/>
        <w:jc w:val="center"/>
        <w:rPr>
          <w:rFonts w:ascii="Bookman Old Style" w:hAnsi="Bookman Old Style" w:cs="Arial"/>
          <w:b/>
          <w:sz w:val="28"/>
          <w:szCs w:val="28"/>
        </w:rPr>
      </w:pPr>
      <w:r w:rsidRPr="004D1389">
        <w:rPr>
          <w:rFonts w:ascii="Bookman Old Style" w:hAnsi="Bookman Old Style" w:cs="Arial"/>
          <w:b/>
          <w:sz w:val="28"/>
          <w:szCs w:val="28"/>
        </w:rPr>
        <w:t>Location:</w:t>
      </w:r>
      <w:r w:rsidR="004D1389" w:rsidRPr="004D1389">
        <w:rPr>
          <w:rFonts w:ascii="Bookman Old Style" w:hAnsi="Bookman Old Style" w:cs="Arial"/>
          <w:b/>
          <w:sz w:val="28"/>
          <w:szCs w:val="28"/>
        </w:rPr>
        <w:t xml:space="preserve"> MJHS media center</w:t>
      </w:r>
      <w:r w:rsidRPr="004D1389">
        <w:rPr>
          <w:rFonts w:ascii="Bookman Old Style" w:hAnsi="Bookman Old Style" w:cs="Arial"/>
          <w:b/>
          <w:sz w:val="28"/>
          <w:szCs w:val="28"/>
        </w:rPr>
        <w:t xml:space="preserve"> </w:t>
      </w:r>
    </w:p>
    <w:p w14:paraId="26C5991F" w14:textId="77777777" w:rsidR="004E7CC2" w:rsidRPr="0024684D" w:rsidRDefault="004E7CC2" w:rsidP="00E50A67">
      <w:pPr>
        <w:spacing w:after="0"/>
        <w:jc w:val="center"/>
        <w:rPr>
          <w:rFonts w:cs="Arial"/>
          <w:b/>
          <w:sz w:val="32"/>
          <w:szCs w:val="32"/>
        </w:rPr>
      </w:pPr>
    </w:p>
    <w:p w14:paraId="5F5D2901" w14:textId="52A5E4C5" w:rsidR="004E7CC2" w:rsidRPr="004D1389" w:rsidRDefault="004E7CC2" w:rsidP="00E50A67">
      <w:pPr>
        <w:pStyle w:val="ListParagraph"/>
        <w:numPr>
          <w:ilvl w:val="0"/>
          <w:numId w:val="3"/>
        </w:numPr>
        <w:ind w:left="630" w:hanging="630"/>
        <w:rPr>
          <w:rFonts w:ascii="Bookman Old Style" w:hAnsi="Bookman Old Style" w:cs="Arial"/>
          <w:b/>
          <w:i/>
          <w:sz w:val="24"/>
          <w:szCs w:val="24"/>
        </w:rPr>
      </w:pPr>
      <w:r w:rsidRPr="004D1389">
        <w:rPr>
          <w:rFonts w:ascii="Bookman Old Style" w:hAnsi="Bookman Old Style" w:cs="Arial"/>
          <w:b/>
          <w:sz w:val="24"/>
          <w:szCs w:val="24"/>
        </w:rPr>
        <w:t xml:space="preserve">Call </w:t>
      </w:r>
      <w:r w:rsidR="008869B0" w:rsidRPr="004D1389">
        <w:rPr>
          <w:rFonts w:ascii="Bookman Old Style" w:hAnsi="Bookman Old Style" w:cs="Arial"/>
          <w:b/>
          <w:sz w:val="24"/>
          <w:szCs w:val="24"/>
        </w:rPr>
        <w:t>to Order</w:t>
      </w:r>
      <w:r w:rsidR="001B19D3">
        <w:rPr>
          <w:rFonts w:ascii="Bookman Old Style" w:hAnsi="Bookman Old Style" w:cs="Arial"/>
          <w:b/>
          <w:sz w:val="24"/>
          <w:szCs w:val="24"/>
        </w:rPr>
        <w:t xml:space="preserve"> – Called to order at 6:10pm</w:t>
      </w:r>
      <w:r w:rsidR="003F6E52">
        <w:rPr>
          <w:rFonts w:ascii="Bookman Old Style" w:hAnsi="Bookman Old Style" w:cs="Arial"/>
          <w:b/>
          <w:sz w:val="24"/>
          <w:szCs w:val="24"/>
        </w:rPr>
        <w:br/>
      </w:r>
    </w:p>
    <w:p w14:paraId="3F6AED3B" w14:textId="08BC0A42" w:rsidR="007F5407" w:rsidRPr="007F5407" w:rsidRDefault="009A3327" w:rsidP="007F5407">
      <w:pPr>
        <w:pStyle w:val="ListParagraph"/>
        <w:numPr>
          <w:ilvl w:val="0"/>
          <w:numId w:val="3"/>
        </w:numPr>
        <w:ind w:left="630" w:hanging="630"/>
        <w:rPr>
          <w:rFonts w:ascii="Bookman Old Style" w:hAnsi="Bookman Old Style" w:cs="Arial"/>
          <w:sz w:val="24"/>
          <w:szCs w:val="24"/>
        </w:rPr>
      </w:pPr>
      <w:r w:rsidRPr="004D1389">
        <w:rPr>
          <w:rFonts w:ascii="Bookman Old Style" w:hAnsi="Bookman Old Style" w:cs="Arial"/>
          <w:b/>
          <w:sz w:val="24"/>
          <w:szCs w:val="24"/>
        </w:rPr>
        <w:t>Roll Call</w:t>
      </w:r>
      <w:r w:rsidR="003E65FF" w:rsidRPr="004D1389">
        <w:rPr>
          <w:rFonts w:ascii="Bookman Old Style" w:hAnsi="Bookman Old Style" w:cs="Arial"/>
          <w:b/>
          <w:sz w:val="24"/>
          <w:szCs w:val="24"/>
        </w:rPr>
        <w:t xml:space="preserve">; Establish </w:t>
      </w:r>
      <w:r w:rsidRPr="004D1389">
        <w:rPr>
          <w:rFonts w:ascii="Bookman Old Style" w:hAnsi="Bookman Old Style" w:cs="Arial"/>
          <w:b/>
          <w:sz w:val="24"/>
          <w:szCs w:val="24"/>
        </w:rPr>
        <w:t>Quorum</w:t>
      </w:r>
      <w:r w:rsidRPr="00183EDC">
        <w:rPr>
          <w:rFonts w:ascii="Bookman Old Style" w:hAnsi="Bookman Old Style" w:cs="Arial"/>
          <w:b/>
          <w:sz w:val="24"/>
          <w:szCs w:val="24"/>
        </w:rPr>
        <w:t xml:space="preserve"> </w:t>
      </w:r>
      <w:r w:rsidR="001B19D3">
        <w:rPr>
          <w:rFonts w:ascii="Bookman Old Style" w:hAnsi="Bookman Old Style" w:cs="Arial"/>
          <w:b/>
          <w:sz w:val="24"/>
          <w:szCs w:val="24"/>
        </w:rPr>
        <w:t>Yes</w:t>
      </w:r>
    </w:p>
    <w:p w14:paraId="293D706F" w14:textId="77777777" w:rsidR="001B19D3" w:rsidRPr="001B19D3" w:rsidRDefault="001B19D3" w:rsidP="001B19D3">
      <w:pPr>
        <w:pStyle w:val="ListParagraph"/>
        <w:numPr>
          <w:ilvl w:val="0"/>
          <w:numId w:val="3"/>
        </w:num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36"/>
        <w:gridCol w:w="2313"/>
        <w:gridCol w:w="2303"/>
      </w:tblGrid>
      <w:tr w:rsidR="001B19D3" w:rsidRPr="001B19D3" w14:paraId="712F5EA6" w14:textId="77777777" w:rsidTr="001B19D3">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vAlign w:val="center"/>
            <w:hideMark/>
          </w:tcPr>
          <w:p w14:paraId="350F1CBB" w14:textId="77777777" w:rsidR="001B19D3" w:rsidRPr="001B19D3" w:rsidRDefault="001B19D3" w:rsidP="001B19D3">
            <w:pPr>
              <w:spacing w:after="0" w:line="240" w:lineRule="auto"/>
              <w:jc w:val="center"/>
              <w:rPr>
                <w:rFonts w:ascii="Times New Roman" w:eastAsia="Times New Roman" w:hAnsi="Times New Roman" w:cs="Times New Roman"/>
                <w:sz w:val="24"/>
                <w:szCs w:val="24"/>
              </w:rPr>
            </w:pPr>
            <w:r w:rsidRPr="001B19D3">
              <w:rPr>
                <w:rFonts w:ascii="Calibri" w:eastAsia="Times New Roman" w:hAnsi="Calibri" w:cs="Calibri"/>
                <w:b/>
                <w:bCs/>
                <w:color w:val="000000"/>
                <w:sz w:val="28"/>
                <w:szCs w:val="28"/>
              </w:rPr>
              <w:t>Role</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vAlign w:val="center"/>
            <w:hideMark/>
          </w:tcPr>
          <w:p w14:paraId="1FCDF393" w14:textId="77777777" w:rsidR="001B19D3" w:rsidRPr="001B19D3" w:rsidRDefault="001B19D3" w:rsidP="001B19D3">
            <w:pPr>
              <w:spacing w:after="0" w:line="240" w:lineRule="auto"/>
              <w:jc w:val="center"/>
              <w:rPr>
                <w:rFonts w:ascii="Times New Roman" w:eastAsia="Times New Roman" w:hAnsi="Times New Roman" w:cs="Times New Roman"/>
                <w:sz w:val="24"/>
                <w:szCs w:val="24"/>
              </w:rPr>
            </w:pPr>
            <w:r w:rsidRPr="001B19D3">
              <w:rPr>
                <w:rFonts w:ascii="Calibri" w:eastAsia="Times New Roman" w:hAnsi="Calibri" w:cs="Calibri"/>
                <w:b/>
                <w:bCs/>
                <w:color w:val="000000"/>
                <w:sz w:val="28"/>
                <w:szCs w:val="28"/>
              </w:rPr>
              <w:t xml:space="preserve">Name </w:t>
            </w:r>
            <w:r w:rsidRPr="001B19D3">
              <w:rPr>
                <w:rFonts w:ascii="Calibri" w:eastAsia="Times New Roman" w:hAnsi="Calibri" w:cs="Calibri"/>
                <w:i/>
                <w:iCs/>
                <w:color w:val="000000"/>
                <w:sz w:val="24"/>
                <w:szCs w:val="24"/>
              </w:rPr>
              <w:t>(or Vacant)</w:t>
            </w:r>
          </w:p>
        </w:tc>
        <w:tc>
          <w:tcPr>
            <w:tcW w:w="0" w:type="auto"/>
            <w:tcBorders>
              <w:top w:val="single" w:sz="4" w:space="0" w:color="000000"/>
              <w:left w:val="single" w:sz="4" w:space="0" w:color="000000"/>
              <w:bottom w:val="single" w:sz="4" w:space="0" w:color="000000"/>
              <w:right w:val="single" w:sz="4" w:space="0" w:color="000000"/>
            </w:tcBorders>
            <w:shd w:val="clear" w:color="auto" w:fill="E9AF76"/>
            <w:tcMar>
              <w:top w:w="0" w:type="dxa"/>
              <w:left w:w="108" w:type="dxa"/>
              <w:bottom w:w="0" w:type="dxa"/>
              <w:right w:w="108" w:type="dxa"/>
            </w:tcMar>
            <w:vAlign w:val="center"/>
            <w:hideMark/>
          </w:tcPr>
          <w:p w14:paraId="3B060660" w14:textId="77777777" w:rsidR="001B19D3" w:rsidRPr="001B19D3" w:rsidRDefault="001B19D3" w:rsidP="001B19D3">
            <w:pPr>
              <w:spacing w:after="0" w:line="240" w:lineRule="auto"/>
              <w:jc w:val="center"/>
              <w:rPr>
                <w:rFonts w:ascii="Times New Roman" w:eastAsia="Times New Roman" w:hAnsi="Times New Roman" w:cs="Times New Roman"/>
                <w:sz w:val="24"/>
                <w:szCs w:val="24"/>
              </w:rPr>
            </w:pPr>
            <w:r w:rsidRPr="001B19D3">
              <w:rPr>
                <w:rFonts w:ascii="Calibri" w:eastAsia="Times New Roman" w:hAnsi="Calibri" w:cs="Calibri"/>
                <w:b/>
                <w:bCs/>
                <w:color w:val="000000"/>
                <w:sz w:val="28"/>
                <w:szCs w:val="28"/>
              </w:rPr>
              <w:t>Present or Absent</w:t>
            </w:r>
          </w:p>
        </w:tc>
      </w:tr>
      <w:tr w:rsidR="001B19D3" w:rsidRPr="001B19D3" w14:paraId="39790695"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EF4F9"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8D93D"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 xml:space="preserve">Dr. Adam </w:t>
            </w:r>
            <w:proofErr w:type="spellStart"/>
            <w:r w:rsidRPr="001B19D3">
              <w:rPr>
                <w:rFonts w:ascii="Calibri" w:eastAsia="Times New Roman" w:hAnsi="Calibri" w:cs="Calibri"/>
                <w:b/>
                <w:bCs/>
                <w:color w:val="000000"/>
                <w:sz w:val="24"/>
                <w:szCs w:val="24"/>
              </w:rPr>
              <w:t>Danser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2B867"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Present</w:t>
            </w:r>
          </w:p>
        </w:tc>
      </w:tr>
      <w:tr w:rsidR="001B19D3" w:rsidRPr="001B19D3" w14:paraId="0A316418"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E60B0"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Parent/Guardian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0229F"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 xml:space="preserve">Miles </w:t>
            </w:r>
            <w:proofErr w:type="spellStart"/>
            <w:r w:rsidRPr="001B19D3">
              <w:rPr>
                <w:rFonts w:ascii="Calibri" w:eastAsia="Times New Roman" w:hAnsi="Calibri" w:cs="Calibri"/>
                <w:b/>
                <w:bCs/>
                <w:color w:val="000000"/>
                <w:sz w:val="24"/>
                <w:szCs w:val="24"/>
              </w:rPr>
              <w:t>Bobb</w:t>
            </w:r>
            <w:proofErr w:type="spellEnd"/>
            <w:r w:rsidRPr="001B19D3">
              <w:rPr>
                <w:rFonts w:ascii="Calibri" w:eastAsia="Times New Roman" w:hAnsi="Calibri" w:cs="Calibri"/>
                <w:b/>
                <w:b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CE9C9" w14:textId="4B4000E4" w:rsidR="001B19D3" w:rsidRPr="001B19D3" w:rsidRDefault="001B19D3" w:rsidP="001B19D3">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Present</w:t>
            </w:r>
          </w:p>
        </w:tc>
      </w:tr>
      <w:tr w:rsidR="001B19D3" w:rsidRPr="001B19D3" w14:paraId="6D199D1A"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9964F"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Parent/Guardian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817E6"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Beth Wells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9C0E3"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Present</w:t>
            </w:r>
          </w:p>
        </w:tc>
      </w:tr>
      <w:tr w:rsidR="001B19D3" w:rsidRPr="001B19D3" w14:paraId="342F4C42"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CEA15"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Parent/Guardian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CD004"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David Liburd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4FF9E"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Present</w:t>
            </w:r>
          </w:p>
        </w:tc>
      </w:tr>
      <w:tr w:rsidR="001B19D3" w:rsidRPr="001B19D3" w14:paraId="14324707"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D3D1F"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Instructional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E8A21"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 xml:space="preserve">Anthony </w:t>
            </w:r>
            <w:proofErr w:type="spellStart"/>
            <w:r w:rsidRPr="001B19D3">
              <w:rPr>
                <w:rFonts w:ascii="Calibri" w:eastAsia="Times New Roman" w:hAnsi="Calibri" w:cs="Calibri"/>
                <w:b/>
                <w:bCs/>
                <w:color w:val="000000"/>
                <w:sz w:val="24"/>
                <w:szCs w:val="24"/>
              </w:rPr>
              <w:t>DeCosta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5F2D9"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Present</w:t>
            </w:r>
          </w:p>
        </w:tc>
      </w:tr>
      <w:tr w:rsidR="001B19D3" w:rsidRPr="001B19D3" w14:paraId="524C5527"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8300"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Instructional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D7E53"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Denise 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42280"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Present</w:t>
            </w:r>
          </w:p>
        </w:tc>
      </w:tr>
      <w:tr w:rsidR="001B19D3" w:rsidRPr="001B19D3" w14:paraId="1C0D87C9"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B8C0A"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Instructional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8316E"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David Eberhart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CFB9C"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Absent</w:t>
            </w:r>
          </w:p>
        </w:tc>
      </w:tr>
      <w:tr w:rsidR="001B19D3" w:rsidRPr="001B19D3" w14:paraId="1FBB58ED"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EE417"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Community Member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1176E"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Ashley Rouse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C9EF8"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Present</w:t>
            </w:r>
          </w:p>
        </w:tc>
      </w:tr>
      <w:tr w:rsidR="001B19D3" w:rsidRPr="001B19D3" w14:paraId="2CBBBACD"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F44DA"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Community Member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14759"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Virgil Murray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AE763"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Present</w:t>
            </w:r>
          </w:p>
        </w:tc>
      </w:tr>
      <w:tr w:rsidR="001B19D3" w:rsidRPr="001B19D3" w14:paraId="46666DEB"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A0B70"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Swing Seat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58DAB"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Dr. Whittaker-Brown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8CBFC" w14:textId="412795DB" w:rsidR="001B19D3" w:rsidRPr="001B19D3" w:rsidRDefault="001B19D3" w:rsidP="001B19D3">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Absent</w:t>
            </w:r>
          </w:p>
        </w:tc>
      </w:tr>
      <w:tr w:rsidR="001B19D3" w:rsidRPr="001B19D3" w14:paraId="5DF66CDE" w14:textId="77777777" w:rsidTr="001B1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3B55F"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 xml:space="preserve">Student </w:t>
            </w:r>
            <w:r w:rsidRPr="001B19D3">
              <w:rPr>
                <w:rFonts w:ascii="Calibri" w:eastAsia="Times New Roman" w:hAnsi="Calibri" w:cs="Calibri"/>
                <w:i/>
                <w:iCs/>
                <w:color w:val="000000"/>
                <w:sz w:val="24"/>
                <w:szCs w:val="24"/>
              </w:rPr>
              <w:t>(High Schools)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1F805"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Mayra Martinez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4B0FA" w14:textId="77777777" w:rsidR="001B19D3" w:rsidRPr="001B19D3" w:rsidRDefault="001B19D3" w:rsidP="001B19D3">
            <w:pPr>
              <w:spacing w:after="0" w:line="240" w:lineRule="auto"/>
              <w:rPr>
                <w:rFonts w:ascii="Times New Roman" w:eastAsia="Times New Roman" w:hAnsi="Times New Roman" w:cs="Times New Roman"/>
                <w:sz w:val="24"/>
                <w:szCs w:val="24"/>
              </w:rPr>
            </w:pPr>
            <w:r w:rsidRPr="001B19D3">
              <w:rPr>
                <w:rFonts w:ascii="Calibri" w:eastAsia="Times New Roman" w:hAnsi="Calibri" w:cs="Calibri"/>
                <w:b/>
                <w:bCs/>
                <w:color w:val="000000"/>
                <w:sz w:val="24"/>
                <w:szCs w:val="24"/>
              </w:rPr>
              <w:t>Present</w:t>
            </w:r>
          </w:p>
        </w:tc>
      </w:tr>
    </w:tbl>
    <w:p w14:paraId="38F5138F" w14:textId="7A260937" w:rsidR="007F5407" w:rsidRDefault="007F5407" w:rsidP="007F5407">
      <w:pPr>
        <w:pStyle w:val="ListParagraph"/>
        <w:ind w:left="630"/>
        <w:rPr>
          <w:rFonts w:ascii="Bookman Old Style" w:hAnsi="Bookman Old Style" w:cs="Arial"/>
          <w:sz w:val="24"/>
          <w:szCs w:val="24"/>
        </w:rPr>
      </w:pPr>
    </w:p>
    <w:p w14:paraId="203C7061" w14:textId="76B81233" w:rsidR="001B19D3" w:rsidRDefault="001B19D3" w:rsidP="007F5407">
      <w:pPr>
        <w:pStyle w:val="ListParagraph"/>
        <w:ind w:left="630"/>
        <w:rPr>
          <w:rFonts w:ascii="Bookman Old Style" w:hAnsi="Bookman Old Style" w:cs="Arial"/>
          <w:sz w:val="24"/>
          <w:szCs w:val="24"/>
        </w:rPr>
      </w:pPr>
    </w:p>
    <w:p w14:paraId="0E9F31BB" w14:textId="77777777" w:rsidR="001B19D3" w:rsidRPr="007F5407" w:rsidRDefault="001B19D3" w:rsidP="007F5407">
      <w:pPr>
        <w:pStyle w:val="ListParagraph"/>
        <w:ind w:left="630"/>
        <w:rPr>
          <w:rFonts w:ascii="Bookman Old Style" w:hAnsi="Bookman Old Style" w:cs="Arial"/>
          <w:sz w:val="24"/>
          <w:szCs w:val="24"/>
        </w:rPr>
      </w:pPr>
    </w:p>
    <w:p w14:paraId="582EFF18" w14:textId="36C26FE3" w:rsidR="00183EDC" w:rsidRPr="007F5407" w:rsidRDefault="007F5407" w:rsidP="007F5407">
      <w:pPr>
        <w:pStyle w:val="ListParagraph"/>
        <w:numPr>
          <w:ilvl w:val="0"/>
          <w:numId w:val="3"/>
        </w:numPr>
        <w:ind w:left="630" w:hanging="630"/>
        <w:rPr>
          <w:rFonts w:ascii="Bookman Old Style" w:hAnsi="Bookman Old Style" w:cs="Arial"/>
          <w:sz w:val="24"/>
          <w:szCs w:val="24"/>
        </w:rPr>
      </w:pPr>
      <w:r>
        <w:rPr>
          <w:rFonts w:ascii="Bookman Old Style" w:hAnsi="Bookman Old Style" w:cs="Arial"/>
          <w:b/>
          <w:sz w:val="24"/>
          <w:szCs w:val="24"/>
        </w:rPr>
        <w:t xml:space="preserve">Read Meeting Norms </w:t>
      </w:r>
      <w:r w:rsidR="001B19D3">
        <w:rPr>
          <w:rFonts w:ascii="Bookman Old Style" w:hAnsi="Bookman Old Style" w:cs="Arial"/>
          <w:b/>
          <w:sz w:val="24"/>
          <w:szCs w:val="24"/>
        </w:rPr>
        <w:t>– Norms read by Beth Wells</w:t>
      </w:r>
      <w:r w:rsidR="003F6E52" w:rsidRPr="007F5407">
        <w:rPr>
          <w:rFonts w:ascii="Bookman Old Style" w:hAnsi="Bookman Old Style" w:cs="Arial"/>
          <w:b/>
          <w:sz w:val="24"/>
          <w:szCs w:val="24"/>
        </w:rPr>
        <w:br/>
      </w:r>
    </w:p>
    <w:p w14:paraId="4798C78B" w14:textId="54DC7A6A" w:rsidR="00225A6A" w:rsidRDefault="00225A6A" w:rsidP="00E50A67">
      <w:pPr>
        <w:pStyle w:val="ListParagraph"/>
        <w:numPr>
          <w:ilvl w:val="0"/>
          <w:numId w:val="3"/>
        </w:numPr>
        <w:ind w:left="630" w:hanging="630"/>
        <w:rPr>
          <w:rFonts w:ascii="Bookman Old Style" w:hAnsi="Bookman Old Style" w:cs="Arial"/>
          <w:b/>
          <w:sz w:val="24"/>
          <w:szCs w:val="24"/>
        </w:rPr>
      </w:pPr>
      <w:r w:rsidRPr="004D1389">
        <w:rPr>
          <w:rFonts w:ascii="Bookman Old Style" w:hAnsi="Bookman Old Style" w:cs="Arial"/>
          <w:b/>
          <w:sz w:val="24"/>
          <w:szCs w:val="24"/>
        </w:rPr>
        <w:t xml:space="preserve">Public Comment </w:t>
      </w:r>
      <w:r w:rsidR="003F6E52">
        <w:rPr>
          <w:rFonts w:ascii="Bookman Old Style" w:hAnsi="Bookman Old Style" w:cs="Arial"/>
          <w:b/>
          <w:sz w:val="24"/>
          <w:szCs w:val="24"/>
        </w:rPr>
        <w:br/>
      </w:r>
      <w:r w:rsidR="001B19D3">
        <w:rPr>
          <w:rFonts w:ascii="Bookman Old Style" w:hAnsi="Bookman Old Style" w:cs="Arial"/>
          <w:b/>
          <w:sz w:val="24"/>
          <w:szCs w:val="24"/>
        </w:rPr>
        <w:t xml:space="preserve">Anne </w:t>
      </w:r>
      <w:proofErr w:type="spellStart"/>
      <w:r w:rsidR="001B19D3">
        <w:rPr>
          <w:rFonts w:ascii="Bookman Old Style" w:hAnsi="Bookman Old Style" w:cs="Arial"/>
          <w:b/>
          <w:sz w:val="24"/>
          <w:szCs w:val="24"/>
        </w:rPr>
        <w:t>Gelaude</w:t>
      </w:r>
      <w:proofErr w:type="spellEnd"/>
      <w:r w:rsidR="001B19D3">
        <w:rPr>
          <w:rFonts w:ascii="Bookman Old Style" w:hAnsi="Bookman Old Style" w:cs="Arial"/>
          <w:b/>
          <w:sz w:val="24"/>
          <w:szCs w:val="24"/>
        </w:rPr>
        <w:t xml:space="preserve"> – Proposed that we consider a program to help students who struggle to get through to graduation. CASA – Court Appointed Student Assistance.  We can use them to help students have a point of contact for students who need it.</w:t>
      </w:r>
    </w:p>
    <w:p w14:paraId="2951262E" w14:textId="77777777" w:rsidR="001B19D3" w:rsidRPr="00225A6A" w:rsidRDefault="001B19D3" w:rsidP="001B19D3">
      <w:pPr>
        <w:pStyle w:val="ListParagraph"/>
        <w:ind w:left="630"/>
        <w:rPr>
          <w:rFonts w:ascii="Bookman Old Style" w:hAnsi="Bookman Old Style" w:cs="Arial"/>
          <w:b/>
          <w:sz w:val="24"/>
          <w:szCs w:val="24"/>
        </w:rPr>
      </w:pPr>
    </w:p>
    <w:p w14:paraId="4C2C0D1A" w14:textId="4FDFEF4D" w:rsidR="009A3327" w:rsidRPr="004D1389" w:rsidRDefault="009A3327" w:rsidP="00E50A67">
      <w:pPr>
        <w:pStyle w:val="ListParagraph"/>
        <w:numPr>
          <w:ilvl w:val="0"/>
          <w:numId w:val="3"/>
        </w:numPr>
        <w:ind w:left="630" w:hanging="630"/>
        <w:rPr>
          <w:rFonts w:ascii="Bookman Old Style" w:hAnsi="Bookman Old Style" w:cs="Arial"/>
          <w:b/>
          <w:sz w:val="24"/>
          <w:szCs w:val="24"/>
        </w:rPr>
      </w:pPr>
      <w:r w:rsidRPr="004D1389">
        <w:rPr>
          <w:rFonts w:ascii="Bookman Old Style" w:hAnsi="Bookman Old Style" w:cs="Arial"/>
          <w:b/>
          <w:sz w:val="24"/>
          <w:szCs w:val="24"/>
        </w:rPr>
        <w:t>Action Items</w:t>
      </w:r>
      <w:r w:rsidR="008C5487" w:rsidRPr="004D1389">
        <w:rPr>
          <w:rFonts w:ascii="Bookman Old Style" w:hAnsi="Bookman Old Style" w:cs="Arial"/>
          <w:b/>
          <w:sz w:val="24"/>
          <w:szCs w:val="24"/>
        </w:rPr>
        <w:t xml:space="preserve"> </w:t>
      </w:r>
    </w:p>
    <w:p w14:paraId="188EEB54" w14:textId="56FA3CF6" w:rsidR="0024684D" w:rsidRPr="004D1389" w:rsidRDefault="004D1389" w:rsidP="00E50A67">
      <w:pPr>
        <w:pStyle w:val="ListParagraph"/>
        <w:numPr>
          <w:ilvl w:val="1"/>
          <w:numId w:val="3"/>
        </w:numPr>
        <w:rPr>
          <w:rFonts w:ascii="Bookman Old Style" w:hAnsi="Bookman Old Style" w:cs="Arial"/>
          <w:color w:val="0083A9" w:themeColor="accent1"/>
          <w:sz w:val="24"/>
          <w:szCs w:val="24"/>
        </w:rPr>
      </w:pPr>
      <w:r w:rsidRPr="004D1389">
        <w:rPr>
          <w:rFonts w:ascii="Bookman Old Style" w:hAnsi="Bookman Old Style" w:cs="Arial"/>
          <w:sz w:val="24"/>
          <w:szCs w:val="24"/>
        </w:rPr>
        <w:t>Approval of Agenda</w:t>
      </w:r>
      <w:r w:rsidR="0024684D" w:rsidRPr="004D1389">
        <w:rPr>
          <w:rFonts w:ascii="Bookman Old Style" w:hAnsi="Bookman Old Style" w:cs="Arial"/>
          <w:sz w:val="24"/>
          <w:szCs w:val="24"/>
        </w:rPr>
        <w:t xml:space="preserve"> </w:t>
      </w:r>
      <w:r w:rsidR="001B19D3">
        <w:rPr>
          <w:rFonts w:ascii="Bookman Old Style" w:hAnsi="Bookman Old Style" w:cs="Arial"/>
          <w:sz w:val="24"/>
          <w:szCs w:val="24"/>
        </w:rPr>
        <w:t>– motion to approve the agenda, Ashley Rouse, seconded by everyone</w:t>
      </w:r>
    </w:p>
    <w:p w14:paraId="70BA70F9" w14:textId="495B68C8" w:rsidR="0094150A" w:rsidRPr="004D1389" w:rsidRDefault="0024684D" w:rsidP="00E50A67">
      <w:pPr>
        <w:pStyle w:val="ListParagraph"/>
        <w:numPr>
          <w:ilvl w:val="1"/>
          <w:numId w:val="3"/>
        </w:numPr>
        <w:rPr>
          <w:rFonts w:ascii="Bookman Old Style" w:hAnsi="Bookman Old Style" w:cs="Arial"/>
          <w:sz w:val="24"/>
          <w:szCs w:val="24"/>
        </w:rPr>
      </w:pPr>
      <w:r w:rsidRPr="004D1389">
        <w:rPr>
          <w:rFonts w:ascii="Bookman Old Style" w:hAnsi="Bookman Old Style" w:cs="Arial"/>
          <w:sz w:val="24"/>
          <w:szCs w:val="24"/>
        </w:rPr>
        <w:t>Approval of Previous Minutes</w:t>
      </w:r>
      <w:r w:rsidR="00484306" w:rsidRPr="004D1389">
        <w:rPr>
          <w:rFonts w:ascii="Bookman Old Style" w:hAnsi="Bookman Old Style" w:cs="Arial"/>
          <w:sz w:val="24"/>
          <w:szCs w:val="24"/>
        </w:rPr>
        <w:t xml:space="preserve"> </w:t>
      </w:r>
      <w:r w:rsidR="001B19D3">
        <w:rPr>
          <w:rFonts w:ascii="Bookman Old Style" w:hAnsi="Bookman Old Style" w:cs="Arial"/>
          <w:sz w:val="24"/>
          <w:szCs w:val="24"/>
        </w:rPr>
        <w:t>– motion to approve by Beth Wells, seconded by everyone</w:t>
      </w:r>
      <w:r w:rsidR="003F6E52">
        <w:rPr>
          <w:rFonts w:ascii="Bookman Old Style" w:hAnsi="Bookman Old Style" w:cs="Arial"/>
          <w:sz w:val="24"/>
          <w:szCs w:val="24"/>
        </w:rPr>
        <w:br/>
      </w:r>
    </w:p>
    <w:p w14:paraId="2C75471A" w14:textId="77777777" w:rsidR="00E50A67" w:rsidRPr="00E50A67" w:rsidRDefault="00484306" w:rsidP="00E50A67">
      <w:pPr>
        <w:pStyle w:val="ListParagraph"/>
        <w:numPr>
          <w:ilvl w:val="0"/>
          <w:numId w:val="3"/>
        </w:numPr>
        <w:ind w:left="630" w:hanging="630"/>
        <w:rPr>
          <w:rFonts w:ascii="Bookman Old Style" w:hAnsi="Bookman Old Style" w:cs="Arial"/>
          <w:color w:val="0083A9" w:themeColor="accent1"/>
          <w:sz w:val="24"/>
          <w:szCs w:val="24"/>
        </w:rPr>
      </w:pPr>
      <w:r w:rsidRPr="004D1389">
        <w:rPr>
          <w:rFonts w:ascii="Bookman Old Style" w:hAnsi="Bookman Old Style" w:cs="Arial"/>
          <w:b/>
          <w:sz w:val="24"/>
          <w:szCs w:val="24"/>
        </w:rPr>
        <w:t>Discussion Items</w:t>
      </w:r>
    </w:p>
    <w:p w14:paraId="15249C39" w14:textId="0CAE10D3" w:rsidR="001B1773" w:rsidRPr="00EF0E64" w:rsidRDefault="00EF0E64" w:rsidP="00071B91">
      <w:pPr>
        <w:pStyle w:val="ListParagraph"/>
        <w:numPr>
          <w:ilvl w:val="1"/>
          <w:numId w:val="3"/>
        </w:numPr>
        <w:rPr>
          <w:rFonts w:ascii="Bookman Old Style" w:hAnsi="Bookman Old Style" w:cs="Arial"/>
          <w:color w:val="0083A9" w:themeColor="accent1"/>
          <w:sz w:val="24"/>
          <w:szCs w:val="24"/>
        </w:rPr>
      </w:pPr>
      <w:r>
        <w:rPr>
          <w:rFonts w:ascii="Bookman Old Style" w:hAnsi="Bookman Old Style" w:cs="Arial"/>
          <w:sz w:val="24"/>
          <w:szCs w:val="24"/>
        </w:rPr>
        <w:lastRenderedPageBreak/>
        <w:t>Review Strategic Plan</w:t>
      </w:r>
    </w:p>
    <w:p w14:paraId="23D622A5"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Questions about our working to earn Blue Ribbon Status.    He thinks the concept is fine but questions why adding another initiative since it is another initiative that the school will have to embark upon.</w:t>
      </w:r>
    </w:p>
    <w:p w14:paraId="68FBDD85"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Questions were raised about what it is.  </w:t>
      </w:r>
    </w:p>
    <w:p w14:paraId="216E1F65"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Asked David about whether Blue Ribbon status would increase our status more than what IB already does. </w:t>
      </w:r>
    </w:p>
    <w:p w14:paraId="18B724A2"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We don’t need to make changes unless it shows that we aren’t showing growth. </w:t>
      </w:r>
    </w:p>
    <w:p w14:paraId="45052482"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We shouldn’t keep anything in the strategic plan that we are not actively working to achieve. Suggests we take it out. </w:t>
      </w:r>
    </w:p>
    <w:p w14:paraId="715657E8"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suggests that we take some time for others to become more informed about Blue Ribbon status before we decide to take it out.  The question is, does it change or impact what we do for children? Sometimes having too many initiatives can confuse teachers and students. </w:t>
      </w:r>
    </w:p>
    <w:p w14:paraId="18774077"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Bobb</w:t>
      </w:r>
      <w:proofErr w:type="spellEnd"/>
      <w:r>
        <w:rPr>
          <w:rFonts w:ascii="Bookman Old Style" w:eastAsia="Times New Roman" w:hAnsi="Bookman Old Style" w:cs="Times New Roman"/>
          <w:color w:val="000000"/>
          <w:sz w:val="24"/>
          <w:szCs w:val="24"/>
        </w:rPr>
        <w:t xml:space="preserve"> – He agrees that we should get rid of it since we are not working to obtain it.  </w:t>
      </w:r>
    </w:p>
    <w:p w14:paraId="31F0DF56"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Suggest that we put on next month’s agenda a vote regarding removing our plan to become a </w:t>
      </w:r>
      <w:proofErr w:type="gramStart"/>
      <w:r>
        <w:rPr>
          <w:rFonts w:ascii="Bookman Old Style" w:eastAsia="Times New Roman" w:hAnsi="Bookman Old Style" w:cs="Times New Roman"/>
          <w:color w:val="000000"/>
          <w:sz w:val="24"/>
          <w:szCs w:val="24"/>
        </w:rPr>
        <w:t>Blue Ribbon</w:t>
      </w:r>
      <w:proofErr w:type="gramEnd"/>
      <w:r>
        <w:rPr>
          <w:rFonts w:ascii="Bookman Old Style" w:eastAsia="Times New Roman" w:hAnsi="Bookman Old Style" w:cs="Times New Roman"/>
          <w:color w:val="000000"/>
          <w:sz w:val="24"/>
          <w:szCs w:val="24"/>
        </w:rPr>
        <w:t xml:space="preserve"> status initiative on the Strategic Plan (SP).  </w:t>
      </w:r>
    </w:p>
    <w:p w14:paraId="00B4B260"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Is there anything we need to do tonight to get us prepared for completing the Strategic Plan?  </w:t>
      </w:r>
    </w:p>
    <w:p w14:paraId="2F2BAEF8"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Since the SP is a guide for how we complete the budget, we do have one meeting before we should begin finalizing the plan. Is our SP helping us achieve the goals we have for student achievement?</w:t>
      </w:r>
    </w:p>
    <w:p w14:paraId="39E42C5F"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Diane – We will want to look at the indicators and data, are we closing the gap, are we providing opportunities? We are setting priorities for the 2020-2021 school year, not for the current school year.  So, as we discuss the SP and the budget, we need to focus on setting and organizing priorities for the next school year.</w:t>
      </w:r>
    </w:p>
    <w:p w14:paraId="01871A69"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We did discuss CCRPI?</w:t>
      </w:r>
    </w:p>
    <w:p w14:paraId="370CDA81"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We didn’t talk last week about the discipline, in particular the suspension rate. </w:t>
      </w:r>
    </w:p>
    <w:p w14:paraId="03274EBA"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we have decreased number of suspensions.</w:t>
      </w:r>
    </w:p>
    <w:p w14:paraId="1603D591"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Bobb</w:t>
      </w:r>
      <w:proofErr w:type="spellEnd"/>
      <w:r>
        <w:rPr>
          <w:rFonts w:ascii="Bookman Old Style" w:eastAsia="Times New Roman" w:hAnsi="Bookman Old Style" w:cs="Times New Roman"/>
          <w:color w:val="000000"/>
          <w:sz w:val="24"/>
          <w:szCs w:val="24"/>
        </w:rPr>
        <w:t xml:space="preserve"> - In the decreasing suspension for all </w:t>
      </w:r>
      <w:proofErr w:type="gramStart"/>
      <w:r>
        <w:rPr>
          <w:rFonts w:ascii="Bookman Old Style" w:eastAsia="Times New Roman" w:hAnsi="Bookman Old Style" w:cs="Times New Roman"/>
          <w:color w:val="000000"/>
          <w:sz w:val="24"/>
          <w:szCs w:val="24"/>
        </w:rPr>
        <w:t>sub groups</w:t>
      </w:r>
      <w:proofErr w:type="gramEnd"/>
      <w:r>
        <w:rPr>
          <w:rFonts w:ascii="Bookman Old Style" w:eastAsia="Times New Roman" w:hAnsi="Bookman Old Style" w:cs="Times New Roman"/>
          <w:color w:val="000000"/>
          <w:sz w:val="24"/>
          <w:szCs w:val="24"/>
        </w:rPr>
        <w:t xml:space="preserve">, the all sub groups only appears on #7.  There should be a similar interest in #5 &amp; #6. Let’s have as a priority a parity of student population and </w:t>
      </w:r>
      <w:r>
        <w:rPr>
          <w:rFonts w:ascii="Bookman Old Style" w:eastAsia="Times New Roman" w:hAnsi="Bookman Old Style" w:cs="Times New Roman"/>
          <w:color w:val="000000"/>
          <w:sz w:val="24"/>
          <w:szCs w:val="24"/>
        </w:rPr>
        <w:lastRenderedPageBreak/>
        <w:t xml:space="preserve">population in our IB programs.   We should state it explicitly in the SP so that we can properly distribute funds to meet that goal.  </w:t>
      </w:r>
    </w:p>
    <w:p w14:paraId="2C24E4A9"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Read off the population demographics in our IB (CP &amp; DP) </w:t>
      </w:r>
      <w:proofErr w:type="spellStart"/>
      <w:r>
        <w:rPr>
          <w:rFonts w:ascii="Bookman Old Style" w:eastAsia="Times New Roman" w:hAnsi="Bookman Old Style" w:cs="Times New Roman"/>
          <w:color w:val="000000"/>
          <w:sz w:val="24"/>
          <w:szCs w:val="24"/>
        </w:rPr>
        <w:t>programme</w:t>
      </w:r>
      <w:proofErr w:type="spellEnd"/>
      <w:r>
        <w:rPr>
          <w:rFonts w:ascii="Bookman Old Style" w:eastAsia="Times New Roman" w:hAnsi="Bookman Old Style" w:cs="Times New Roman"/>
          <w:color w:val="000000"/>
          <w:sz w:val="24"/>
          <w:szCs w:val="24"/>
        </w:rPr>
        <w:t xml:space="preserve"> from the various feeder schools.  77% Black, 12% White, 8% Hispanic.  </w:t>
      </w:r>
    </w:p>
    <w:p w14:paraId="1E64EEBB"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How about we wait until next month to propose language to include in the School Priorities section of the SP. </w:t>
      </w:r>
    </w:p>
    <w:p w14:paraId="21272C6A"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Bobb</w:t>
      </w:r>
      <w:proofErr w:type="spellEnd"/>
      <w:r>
        <w:rPr>
          <w:rFonts w:ascii="Bookman Old Style" w:eastAsia="Times New Roman" w:hAnsi="Bookman Old Style" w:cs="Times New Roman"/>
          <w:color w:val="000000"/>
          <w:sz w:val="24"/>
          <w:szCs w:val="24"/>
        </w:rPr>
        <w:t xml:space="preserve"> – As a school priority that we offer equity in demographics (demographic of the school population and the demographic of the IB population) of our marquee program (IB).  The market available talent pool would be our school population and we should consider </w:t>
      </w:r>
    </w:p>
    <w:p w14:paraId="76DFA5FD"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How is the communication between our counselors and middle school counselors? </w:t>
      </w:r>
    </w:p>
    <w:p w14:paraId="7CEFBFAF"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Ms. Harris our 9</w:t>
      </w:r>
      <w:r w:rsidRPr="00FB48D3">
        <w:rPr>
          <w:rFonts w:ascii="Bookman Old Style" w:eastAsia="Times New Roman" w:hAnsi="Bookman Old Style" w:cs="Times New Roman"/>
          <w:color w:val="000000"/>
          <w:sz w:val="24"/>
          <w:szCs w:val="24"/>
          <w:vertAlign w:val="superscript"/>
        </w:rPr>
        <w:t>th</w:t>
      </w:r>
      <w:r>
        <w:rPr>
          <w:rFonts w:ascii="Bookman Old Style" w:eastAsia="Times New Roman" w:hAnsi="Bookman Old Style" w:cs="Times New Roman"/>
          <w:color w:val="000000"/>
          <w:sz w:val="24"/>
          <w:szCs w:val="24"/>
        </w:rPr>
        <w:t xml:space="preserve"> grade counselor is reaching out to our middle school feeder school counselors.  We do not have a pre-IB track at Maynard Jackson.  </w:t>
      </w:r>
    </w:p>
    <w:p w14:paraId="1499A89E"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Mr. Eberhart – We are identifying every student in Gifted Testing to ensure that all students.  </w:t>
      </w:r>
    </w:p>
    <w:p w14:paraId="65E67B9B"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Do we put percentages in? </w:t>
      </w:r>
    </w:p>
    <w:p w14:paraId="5620CAB7"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Virgil – We will increase the number of students participating in the </w:t>
      </w:r>
    </w:p>
    <w:p w14:paraId="430DAD6A"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Bobb</w:t>
      </w:r>
      <w:proofErr w:type="spellEnd"/>
      <w:r>
        <w:rPr>
          <w:rFonts w:ascii="Bookman Old Style" w:eastAsia="Times New Roman" w:hAnsi="Bookman Old Style" w:cs="Times New Roman"/>
          <w:color w:val="000000"/>
          <w:sz w:val="24"/>
          <w:szCs w:val="24"/>
        </w:rPr>
        <w:t xml:space="preserve"> – Parity is an equal representation of school population to the program. </w:t>
      </w:r>
    </w:p>
    <w:p w14:paraId="7EC29AAA"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Virgil – There’s a baseline where we are (our realistic).  So, can we come up with a percentage that we will increase toward that baseline?  We should show progress. </w:t>
      </w:r>
    </w:p>
    <w:p w14:paraId="0AB45FD3" w14:textId="4CA631D5"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He is okay with measures.  It might be something that we don’t hit next year. </w:t>
      </w:r>
    </w:p>
    <w:p w14:paraId="44CCE311"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What is it about the Dual Enrollment program that lends itself more to parity with our population than with AP/IB? </w:t>
      </w:r>
    </w:p>
    <w:p w14:paraId="5BC93072"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Bobb</w:t>
      </w:r>
      <w:proofErr w:type="spellEnd"/>
      <w:r>
        <w:rPr>
          <w:rFonts w:ascii="Bookman Old Style" w:eastAsia="Times New Roman" w:hAnsi="Bookman Old Style" w:cs="Times New Roman"/>
          <w:color w:val="000000"/>
          <w:sz w:val="24"/>
          <w:szCs w:val="24"/>
        </w:rPr>
        <w:t xml:space="preserve"> - Mayra, what is the problem you believe with students not wanting to take IB courses? </w:t>
      </w:r>
    </w:p>
    <w:p w14:paraId="505472F6"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Mayra – Lack of motivation </w:t>
      </w:r>
    </w:p>
    <w:p w14:paraId="52CB2746"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Why do you think that self-motivation has a racial and ethnic pattern to it?</w:t>
      </w:r>
    </w:p>
    <w:p w14:paraId="56AE9573"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Mayra – Students may not have that support at home.  My mother and father don’t speak </w:t>
      </w:r>
      <w:proofErr w:type="gramStart"/>
      <w:r>
        <w:rPr>
          <w:rFonts w:ascii="Bookman Old Style" w:eastAsia="Times New Roman" w:hAnsi="Bookman Old Style" w:cs="Times New Roman"/>
          <w:color w:val="000000"/>
          <w:sz w:val="24"/>
          <w:szCs w:val="24"/>
        </w:rPr>
        <w:t>English</w:t>
      </w:r>
      <w:proofErr w:type="gramEnd"/>
      <w:r>
        <w:rPr>
          <w:rFonts w:ascii="Bookman Old Style" w:eastAsia="Times New Roman" w:hAnsi="Bookman Old Style" w:cs="Times New Roman"/>
          <w:color w:val="000000"/>
          <w:sz w:val="24"/>
          <w:szCs w:val="24"/>
        </w:rPr>
        <w:t xml:space="preserve"> so I have to do things by myself.   </w:t>
      </w:r>
    </w:p>
    <w:p w14:paraId="02A841A3"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Bobb</w:t>
      </w:r>
      <w:proofErr w:type="spellEnd"/>
      <w:r>
        <w:rPr>
          <w:rFonts w:ascii="Bookman Old Style" w:eastAsia="Times New Roman" w:hAnsi="Bookman Old Style" w:cs="Times New Roman"/>
          <w:color w:val="000000"/>
          <w:sz w:val="24"/>
          <w:szCs w:val="24"/>
        </w:rPr>
        <w:t xml:space="preserve"> – Mayra, it will have to come from you (in the future) to change the message about the difficulty of IB.</w:t>
      </w:r>
    </w:p>
    <w:p w14:paraId="0BEAAA10" w14:textId="77777777" w:rsidR="00EF0E64" w:rsidRDefault="00EF0E64" w:rsidP="00EF0E64">
      <w:pPr>
        <w:pStyle w:val="ListParagraph"/>
        <w:ind w:left="900"/>
        <w:rPr>
          <w:rFonts w:ascii="Bookman Old Style" w:eastAsia="Times New Roman" w:hAnsi="Bookman Old Style" w:cs="Times New Roman"/>
          <w:color w:val="000000"/>
          <w:sz w:val="24"/>
          <w:szCs w:val="24"/>
        </w:rPr>
      </w:pPr>
      <w:proofErr w:type="spellStart"/>
      <w:r>
        <w:rPr>
          <w:rFonts w:ascii="Bookman Old Style" w:eastAsia="Times New Roman" w:hAnsi="Bookman Old Style" w:cs="Times New Roman"/>
          <w:color w:val="000000"/>
          <w:sz w:val="24"/>
          <w:szCs w:val="24"/>
        </w:rPr>
        <w:t>DeCosta</w:t>
      </w:r>
      <w:proofErr w:type="spellEnd"/>
      <w:r>
        <w:rPr>
          <w:rFonts w:ascii="Bookman Old Style" w:eastAsia="Times New Roman" w:hAnsi="Bookman Old Style" w:cs="Times New Roman"/>
          <w:color w:val="000000"/>
          <w:sz w:val="24"/>
          <w:szCs w:val="24"/>
        </w:rPr>
        <w:t xml:space="preserve"> – We need to be sure that we are communicating the same message to each school.  </w:t>
      </w:r>
    </w:p>
    <w:p w14:paraId="448AE2DC" w14:textId="755C4ADC"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Virgil – I think when you have high-parental involvement at one school versus another</w:t>
      </w:r>
      <w:r w:rsidR="00FC36A2">
        <w:rPr>
          <w:rFonts w:ascii="Bookman Old Style" w:eastAsia="Times New Roman" w:hAnsi="Bookman Old Style" w:cs="Times New Roman"/>
          <w:color w:val="000000"/>
          <w:sz w:val="24"/>
          <w:szCs w:val="24"/>
        </w:rPr>
        <w:t xml:space="preserve"> we have disparities.</w:t>
      </w:r>
      <w:r>
        <w:rPr>
          <w:rFonts w:ascii="Bookman Old Style" w:eastAsia="Times New Roman" w:hAnsi="Bookman Old Style" w:cs="Times New Roman"/>
          <w:color w:val="000000"/>
          <w:sz w:val="24"/>
          <w:szCs w:val="24"/>
        </w:rPr>
        <w:t xml:space="preserve"> </w:t>
      </w:r>
    </w:p>
    <w:p w14:paraId="1F2DE17D"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Our challenge will be with getting into schools where we need to increase the number of non-white students into AP/IB classes. </w:t>
      </w:r>
    </w:p>
    <w:p w14:paraId="3E303F38"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To Mayra, who was talking with you in Middle school?  </w:t>
      </w:r>
    </w:p>
    <w:p w14:paraId="5BF613C5" w14:textId="25919122"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Possible Language to vote on next week: “The </w:t>
      </w:r>
      <w:r w:rsidR="00AA6157">
        <w:rPr>
          <w:rFonts w:ascii="Bookman Old Style" w:eastAsia="Times New Roman" w:hAnsi="Bookman Old Style" w:cs="Times New Roman"/>
          <w:color w:val="000000"/>
          <w:sz w:val="24"/>
          <w:szCs w:val="24"/>
        </w:rPr>
        <w:t xml:space="preserve">robust offering of AP/IB and Dual Enrollment courses with parity for all subgroups of students. Increase number of students in each signature program of IB, AP and DE that is reflective of students in all subgroups.”  </w:t>
      </w:r>
    </w:p>
    <w:p w14:paraId="2AEE8AFE" w14:textId="77777777" w:rsidR="00AA6157" w:rsidRDefault="00AA6157" w:rsidP="00EF0E64">
      <w:pPr>
        <w:pStyle w:val="ListParagraph"/>
        <w:ind w:left="900"/>
        <w:rPr>
          <w:rFonts w:ascii="Bookman Old Style" w:eastAsia="Times New Roman" w:hAnsi="Bookman Old Style" w:cs="Times New Roman"/>
          <w:color w:val="000000"/>
          <w:sz w:val="24"/>
          <w:szCs w:val="24"/>
        </w:rPr>
      </w:pPr>
    </w:p>
    <w:p w14:paraId="52694359" w14:textId="5AAF0856" w:rsidR="00EF0E64" w:rsidRPr="00FC36A2" w:rsidRDefault="00EF0E64" w:rsidP="00FC36A2">
      <w:pPr>
        <w:pStyle w:val="ListParagraph"/>
        <w:ind w:left="900"/>
        <w:rPr>
          <w:rFonts w:ascii="Bookman Old Style" w:eastAsia="Times New Roman" w:hAnsi="Bookman Old Style" w:cs="Times New Roman"/>
          <w:color w:val="000000"/>
          <w:sz w:val="24"/>
          <w:szCs w:val="24"/>
        </w:rPr>
      </w:pPr>
      <w:proofErr w:type="spellStart"/>
      <w:r>
        <w:rPr>
          <w:rFonts w:ascii="Bookman Old Style" w:eastAsia="Times New Roman" w:hAnsi="Bookman Old Style" w:cs="Times New Roman"/>
          <w:color w:val="000000"/>
          <w:sz w:val="24"/>
          <w:szCs w:val="24"/>
        </w:rPr>
        <w:t>DeCosta</w:t>
      </w:r>
      <w:proofErr w:type="spellEnd"/>
      <w:r>
        <w:rPr>
          <w:rFonts w:ascii="Bookman Old Style" w:eastAsia="Times New Roman" w:hAnsi="Bookman Old Style" w:cs="Times New Roman"/>
          <w:color w:val="000000"/>
          <w:sz w:val="24"/>
          <w:szCs w:val="24"/>
        </w:rPr>
        <w:t xml:space="preserve"> – Suggest we change “Early College” to Dual Enrollment.    </w:t>
      </w:r>
    </w:p>
    <w:p w14:paraId="2B498539" w14:textId="77777777" w:rsidR="00EF0E64" w:rsidRDefault="00EF0E64" w:rsidP="00EF0E64">
      <w:pPr>
        <w:pStyle w:val="ListParagraph"/>
        <w:ind w:left="900"/>
        <w:rPr>
          <w:rFonts w:ascii="Bookman Old Style" w:eastAsia="Times New Roman" w:hAnsi="Bookman Old Style" w:cs="Times New Roman"/>
          <w:color w:val="000000"/>
          <w:sz w:val="24"/>
          <w:szCs w:val="24"/>
        </w:rPr>
      </w:pPr>
      <w:proofErr w:type="spellStart"/>
      <w:r>
        <w:rPr>
          <w:rFonts w:ascii="Bookman Old Style" w:eastAsia="Times New Roman" w:hAnsi="Bookman Old Style" w:cs="Times New Roman"/>
          <w:color w:val="000000"/>
          <w:sz w:val="24"/>
          <w:szCs w:val="24"/>
        </w:rPr>
        <w:t>DeCosta</w:t>
      </w:r>
      <w:proofErr w:type="spellEnd"/>
      <w:r>
        <w:rPr>
          <w:rFonts w:ascii="Bookman Old Style" w:eastAsia="Times New Roman" w:hAnsi="Bookman Old Style" w:cs="Times New Roman"/>
          <w:color w:val="000000"/>
          <w:sz w:val="24"/>
          <w:szCs w:val="24"/>
        </w:rPr>
        <w:t xml:space="preserve"> – The master schedule does not maximize opportunity with allowing more students in classes.  There is no space.  </w:t>
      </w:r>
    </w:p>
    <w:p w14:paraId="3E88B805"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It is more of a course request issue.  </w:t>
      </w:r>
    </w:p>
    <w:p w14:paraId="43BB1A30" w14:textId="040E705A" w:rsidR="00EF0E64" w:rsidRPr="00FC36A2" w:rsidRDefault="00EF0E64" w:rsidP="00FC36A2">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w:t>
      </w:r>
      <w:r w:rsidRPr="00FC36A2">
        <w:rPr>
          <w:rFonts w:ascii="Bookman Old Style" w:eastAsia="Times New Roman" w:hAnsi="Bookman Old Style" w:cs="Times New Roman"/>
          <w:color w:val="000000"/>
          <w:sz w:val="24"/>
          <w:szCs w:val="24"/>
        </w:rPr>
        <w:t xml:space="preserve">Do you think there’s any value in taking current MJJ students to King Middle to have them to encourage/cheerlead students into our program. </w:t>
      </w:r>
    </w:p>
    <w:p w14:paraId="7BE87E06"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We do that for our primary feeder schools where when the middle school students come to MJJ to guide them around the school. </w:t>
      </w:r>
    </w:p>
    <w:p w14:paraId="21379D2C" w14:textId="77777777" w:rsidR="00EF0E64" w:rsidRDefault="00EF0E64" w:rsidP="00EF0E64">
      <w:pPr>
        <w:pStyle w:val="ListParagraph"/>
        <w:ind w:left="900"/>
        <w:rPr>
          <w:rFonts w:ascii="Bookman Old Style" w:eastAsia="Times New Roman" w:hAnsi="Bookman Old Style" w:cs="Times New Roman"/>
          <w:color w:val="000000"/>
          <w:sz w:val="24"/>
          <w:szCs w:val="24"/>
        </w:rPr>
      </w:pPr>
      <w:proofErr w:type="spellStart"/>
      <w:r>
        <w:rPr>
          <w:rFonts w:ascii="Bookman Old Style" w:eastAsia="Times New Roman" w:hAnsi="Bookman Old Style" w:cs="Times New Roman"/>
          <w:color w:val="000000"/>
          <w:sz w:val="24"/>
          <w:szCs w:val="24"/>
        </w:rPr>
        <w:t>DeCosta</w:t>
      </w:r>
      <w:proofErr w:type="spellEnd"/>
      <w:r>
        <w:rPr>
          <w:rFonts w:ascii="Bookman Old Style" w:eastAsia="Times New Roman" w:hAnsi="Bookman Old Style" w:cs="Times New Roman"/>
          <w:color w:val="000000"/>
          <w:sz w:val="24"/>
          <w:szCs w:val="24"/>
        </w:rPr>
        <w:t xml:space="preserve"> – It is important to invite all students every grade level.  </w:t>
      </w:r>
    </w:p>
    <w:p w14:paraId="6D957786" w14:textId="38F8CD9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Bobb</w:t>
      </w:r>
      <w:proofErr w:type="spellEnd"/>
      <w:r>
        <w:rPr>
          <w:rFonts w:ascii="Bookman Old Style" w:eastAsia="Times New Roman" w:hAnsi="Bookman Old Style" w:cs="Times New Roman"/>
          <w:color w:val="000000"/>
          <w:sz w:val="24"/>
          <w:szCs w:val="24"/>
        </w:rPr>
        <w:t xml:space="preserve"> – How many students are there in the whole cluster?  I think we should have a cluster goal. If all of freshman courses could be honors courses?  We should make it a cluster priority.  There is a huge wealth gap that may make it difficult to do </w:t>
      </w:r>
      <w:proofErr w:type="gramStart"/>
      <w:r>
        <w:rPr>
          <w:rFonts w:ascii="Bookman Old Style" w:eastAsia="Times New Roman" w:hAnsi="Bookman Old Style" w:cs="Times New Roman"/>
          <w:color w:val="000000"/>
          <w:sz w:val="24"/>
          <w:szCs w:val="24"/>
        </w:rPr>
        <w:t>this?</w:t>
      </w:r>
      <w:proofErr w:type="gramEnd"/>
      <w:r>
        <w:rPr>
          <w:rFonts w:ascii="Bookman Old Style" w:eastAsia="Times New Roman" w:hAnsi="Bookman Old Style" w:cs="Times New Roman"/>
          <w:color w:val="000000"/>
          <w:sz w:val="24"/>
          <w:szCs w:val="24"/>
        </w:rPr>
        <w:t xml:space="preserve"> </w:t>
      </w:r>
    </w:p>
    <w:p w14:paraId="0A329082" w14:textId="76B26DE7" w:rsidR="00EF0E64" w:rsidRDefault="00FC36A2" w:rsidP="00EF0E64">
      <w:pPr>
        <w:pStyle w:val="ListParagraph"/>
        <w:ind w:left="900"/>
        <w:rPr>
          <w:rFonts w:ascii="Bookman Old Style" w:eastAsia="Times New Roman" w:hAnsi="Bookman Old Style" w:cs="Times New Roman"/>
          <w:color w:val="000000"/>
          <w:sz w:val="24"/>
          <w:szCs w:val="24"/>
        </w:rPr>
      </w:pPr>
      <w:r w:rsidRPr="00FC36A2">
        <w:rPr>
          <w:rFonts w:ascii="Bookman Old Style" w:eastAsia="Times New Roman" w:hAnsi="Bookman Old Style" w:cs="Times New Roman"/>
          <w:color w:val="000000" w:themeColor="text1"/>
          <w:sz w:val="24"/>
          <w:szCs w:val="24"/>
        </w:rPr>
        <w:t>Diane Jacobi</w:t>
      </w:r>
      <w:r w:rsidR="00EF0E64" w:rsidRPr="00FC36A2">
        <w:rPr>
          <w:rFonts w:ascii="Bookman Old Style" w:eastAsia="Times New Roman" w:hAnsi="Bookman Old Style" w:cs="Times New Roman"/>
          <w:color w:val="000000" w:themeColor="text1"/>
          <w:sz w:val="24"/>
          <w:szCs w:val="24"/>
        </w:rPr>
        <w:t xml:space="preserve"> </w:t>
      </w:r>
      <w:r w:rsidR="00EF0E64">
        <w:rPr>
          <w:rFonts w:ascii="Bookman Old Style" w:eastAsia="Times New Roman" w:hAnsi="Bookman Old Style" w:cs="Times New Roman"/>
          <w:color w:val="000000"/>
          <w:sz w:val="24"/>
          <w:szCs w:val="24"/>
        </w:rPr>
        <w:t xml:space="preserve">- The District is rewriting its SP plan in Spring 2020.  So, are you modifying this current SP plan for one more year, or are you are putting on the table for the 5-year SP plan? Vertical Alignment.  </w:t>
      </w:r>
    </w:p>
    <w:p w14:paraId="50DE708A" w14:textId="77777777"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I support the concept of us having bigger conversations.  I think we will see more of the flow from King (now that we are MYP partners with King), I think that will change things for us. </w:t>
      </w:r>
    </w:p>
    <w:p w14:paraId="0CC81A90" w14:textId="77777777" w:rsidR="00EF0E64" w:rsidRPr="00EF0E64" w:rsidRDefault="00EF0E64" w:rsidP="00EF0E64">
      <w:pPr>
        <w:rPr>
          <w:rFonts w:ascii="Bookman Old Style" w:hAnsi="Bookman Old Style" w:cs="Arial"/>
          <w:color w:val="0083A9" w:themeColor="accent1"/>
          <w:sz w:val="24"/>
          <w:szCs w:val="24"/>
        </w:rPr>
      </w:pPr>
    </w:p>
    <w:p w14:paraId="67ECB3AC" w14:textId="163B2D40" w:rsidR="00EF0E64" w:rsidRPr="00EF0E64" w:rsidRDefault="00EF0E64" w:rsidP="00EF0E64">
      <w:pPr>
        <w:pStyle w:val="ListParagraph"/>
        <w:numPr>
          <w:ilvl w:val="1"/>
          <w:numId w:val="3"/>
        </w:numPr>
        <w:rPr>
          <w:rFonts w:ascii="Bookman Old Style" w:hAnsi="Bookman Old Style" w:cs="Arial"/>
          <w:color w:val="0083A9" w:themeColor="accent1"/>
          <w:sz w:val="24"/>
          <w:szCs w:val="24"/>
        </w:rPr>
      </w:pPr>
      <w:r w:rsidRPr="00EF0E64">
        <w:rPr>
          <w:rFonts w:ascii="Bookman Old Style" w:eastAsia="Times New Roman" w:hAnsi="Bookman Old Style" w:cs="Times New Roman"/>
          <w:color w:val="000000"/>
          <w:sz w:val="24"/>
          <w:szCs w:val="24"/>
        </w:rPr>
        <w:t>Review School Based Solutions Process – determine if we wish to pursue any school-based solutions this year</w:t>
      </w:r>
    </w:p>
    <w:p w14:paraId="7743B362" w14:textId="138546BF"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w:t>
      </w:r>
      <w:r w:rsidR="000F533D">
        <w:rPr>
          <w:rFonts w:ascii="Bookman Old Style" w:eastAsia="Times New Roman" w:hAnsi="Bookman Old Style" w:cs="Times New Roman"/>
          <w:color w:val="000000"/>
          <w:sz w:val="24"/>
          <w:szCs w:val="24"/>
        </w:rPr>
        <w:t xml:space="preserve">Consider </w:t>
      </w:r>
      <w:r>
        <w:rPr>
          <w:rFonts w:ascii="Bookman Old Style" w:eastAsia="Times New Roman" w:hAnsi="Bookman Old Style" w:cs="Times New Roman"/>
          <w:color w:val="000000"/>
          <w:sz w:val="24"/>
          <w:szCs w:val="24"/>
        </w:rPr>
        <w:t xml:space="preserve">Early Release twice a school year.  I would like to get </w:t>
      </w:r>
      <w:r w:rsidR="000F533D">
        <w:rPr>
          <w:rFonts w:ascii="Bookman Old Style" w:eastAsia="Times New Roman" w:hAnsi="Bookman Old Style" w:cs="Times New Roman"/>
          <w:color w:val="000000"/>
          <w:sz w:val="24"/>
          <w:szCs w:val="24"/>
        </w:rPr>
        <w:t>to</w:t>
      </w:r>
      <w:r>
        <w:rPr>
          <w:rFonts w:ascii="Bookman Old Style" w:eastAsia="Times New Roman" w:hAnsi="Bookman Old Style" w:cs="Times New Roman"/>
          <w:color w:val="000000"/>
          <w:sz w:val="24"/>
          <w:szCs w:val="24"/>
        </w:rPr>
        <w:t xml:space="preserve"> once-a-month eventually.  </w:t>
      </w:r>
    </w:p>
    <w:p w14:paraId="033D712B" w14:textId="2E9DF45A" w:rsidR="00EF0E64" w:rsidRDefault="00EF0E64"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w:t>
      </w:r>
      <w:r w:rsidR="00EA1FEB">
        <w:rPr>
          <w:rFonts w:ascii="Bookman Old Style" w:eastAsia="Times New Roman" w:hAnsi="Bookman Old Style" w:cs="Times New Roman"/>
          <w:color w:val="000000"/>
          <w:sz w:val="24"/>
          <w:szCs w:val="24"/>
        </w:rPr>
        <w:t>Logistically</w:t>
      </w:r>
      <w:r>
        <w:rPr>
          <w:rFonts w:ascii="Bookman Old Style" w:eastAsia="Times New Roman" w:hAnsi="Bookman Old Style" w:cs="Times New Roman"/>
          <w:color w:val="000000"/>
          <w:sz w:val="24"/>
          <w:szCs w:val="24"/>
        </w:rPr>
        <w:t xml:space="preserve">, how would that work? </w:t>
      </w:r>
    </w:p>
    <w:p w14:paraId="4F3D97A8" w14:textId="1278EA22" w:rsidR="00EF0E64" w:rsidRDefault="000F533D"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Diane</w:t>
      </w:r>
      <w:r w:rsidR="00EF0E64">
        <w:rPr>
          <w:rFonts w:ascii="Bookman Old Style" w:eastAsia="Times New Roman" w:hAnsi="Bookman Old Style" w:cs="Times New Roman"/>
          <w:color w:val="000000"/>
          <w:sz w:val="24"/>
          <w:szCs w:val="24"/>
        </w:rPr>
        <w:t xml:space="preserve"> – First, we would decide as a team what we want, then we would submit a form for the change after we have heard and considered </w:t>
      </w:r>
      <w:r w:rsidR="00EF0E64">
        <w:rPr>
          <w:rFonts w:ascii="Bookman Old Style" w:eastAsia="Times New Roman" w:hAnsi="Bookman Old Style" w:cs="Times New Roman"/>
          <w:color w:val="000000"/>
          <w:sz w:val="24"/>
          <w:szCs w:val="24"/>
        </w:rPr>
        <w:lastRenderedPageBreak/>
        <w:t>public comment.  A) It is aligned to our SP an</w:t>
      </w:r>
      <w:r>
        <w:rPr>
          <w:rFonts w:ascii="Bookman Old Style" w:eastAsia="Times New Roman" w:hAnsi="Bookman Old Style" w:cs="Times New Roman"/>
          <w:color w:val="000000"/>
          <w:sz w:val="24"/>
          <w:szCs w:val="24"/>
        </w:rPr>
        <w:t>d</w:t>
      </w:r>
      <w:r w:rsidR="00EF0E64">
        <w:rPr>
          <w:rFonts w:ascii="Bookman Old Style" w:eastAsia="Times New Roman" w:hAnsi="Bookman Old Style" w:cs="Times New Roman"/>
          <w:color w:val="000000"/>
          <w:sz w:val="24"/>
          <w:szCs w:val="24"/>
        </w:rPr>
        <w:t xml:space="preserve"> B) What problem are you trying to solve? </w:t>
      </w:r>
      <w:r w:rsidR="00EA1FEB">
        <w:rPr>
          <w:rFonts w:ascii="Bookman Old Style" w:eastAsia="Times New Roman" w:hAnsi="Bookman Old Style" w:cs="Times New Roman"/>
          <w:color w:val="000000"/>
          <w:sz w:val="24"/>
          <w:szCs w:val="24"/>
        </w:rPr>
        <w:t xml:space="preserve">It’s actually cost neutral.  </w:t>
      </w:r>
    </w:p>
    <w:p w14:paraId="13CA872F" w14:textId="2082FA5F" w:rsidR="00EA1FEB" w:rsidRDefault="000F533D"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Diane</w:t>
      </w:r>
      <w:r w:rsidR="00EA1FEB">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 xml:space="preserve">Jacobi </w:t>
      </w:r>
      <w:r w:rsidR="00EA1FEB">
        <w:rPr>
          <w:rFonts w:ascii="Bookman Old Style" w:eastAsia="Times New Roman" w:hAnsi="Bookman Old Style" w:cs="Times New Roman"/>
          <w:color w:val="000000"/>
          <w:sz w:val="24"/>
          <w:szCs w:val="24"/>
        </w:rPr>
        <w:t xml:space="preserve">– Transportation is the hardest logistical item to do.  </w:t>
      </w:r>
    </w:p>
    <w:p w14:paraId="73BFA315" w14:textId="3CB9848D" w:rsidR="00EA1FEB" w:rsidRDefault="00EA1FEB"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If we realistically wanted to do this next semester, can we? </w:t>
      </w:r>
    </w:p>
    <w:p w14:paraId="341EF535" w14:textId="715324DE" w:rsidR="00EA1FEB" w:rsidRDefault="00EA1FEB"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D</w:t>
      </w:r>
      <w:r w:rsidR="000F533D">
        <w:rPr>
          <w:rFonts w:ascii="Bookman Old Style" w:eastAsia="Times New Roman" w:hAnsi="Bookman Old Style" w:cs="Times New Roman"/>
          <w:color w:val="000000"/>
          <w:sz w:val="24"/>
          <w:szCs w:val="24"/>
        </w:rPr>
        <w:t>J</w:t>
      </w:r>
      <w:r>
        <w:rPr>
          <w:rFonts w:ascii="Bookman Old Style" w:eastAsia="Times New Roman" w:hAnsi="Bookman Old Style" w:cs="Times New Roman"/>
          <w:color w:val="000000"/>
          <w:sz w:val="24"/>
          <w:szCs w:val="24"/>
        </w:rPr>
        <w:t xml:space="preserve"> – Not sure if it can be done by next semester. It will have to go through the school board for approval.  </w:t>
      </w:r>
    </w:p>
    <w:p w14:paraId="1282C5D6" w14:textId="0675C63C" w:rsidR="00EA1FEB" w:rsidRDefault="00EA1FEB"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Beth Wells – Okay, we need to work on it now. </w:t>
      </w:r>
    </w:p>
    <w:p w14:paraId="6F42A065" w14:textId="3AF48A2D" w:rsidR="006D17B1" w:rsidRDefault="006D17B1"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Where in the process does the Public Comment come?</w:t>
      </w:r>
    </w:p>
    <w:p w14:paraId="5265C13B" w14:textId="105CB53E" w:rsidR="006D17B1" w:rsidRDefault="000F533D"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DJ</w:t>
      </w:r>
      <w:r w:rsidR="006D17B1">
        <w:rPr>
          <w:rFonts w:ascii="Bookman Old Style" w:eastAsia="Times New Roman" w:hAnsi="Bookman Old Style" w:cs="Times New Roman"/>
          <w:color w:val="000000"/>
          <w:sz w:val="24"/>
          <w:szCs w:val="24"/>
        </w:rPr>
        <w:t xml:space="preserve"> – PC would come after the associate sup, nutrition, transportation.  It would be better for PC to come before the final budget is approved. </w:t>
      </w:r>
    </w:p>
    <w:p w14:paraId="7FE5E689" w14:textId="4A297FA2" w:rsidR="006D17B1" w:rsidRDefault="006D17B1" w:rsidP="00EF0E64">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Beth Wells – Early release for seniors?</w:t>
      </w:r>
    </w:p>
    <w:p w14:paraId="5C3AA39C" w14:textId="180F6190" w:rsidR="006D17B1" w:rsidRDefault="006D17B1" w:rsidP="006D17B1">
      <w:pPr>
        <w:pStyle w:val="ListParagraph"/>
        <w:ind w:left="90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w:t>
      </w:r>
      <w:proofErr w:type="spellStart"/>
      <w:r>
        <w:rPr>
          <w:rFonts w:ascii="Bookman Old Style" w:eastAsia="Times New Roman" w:hAnsi="Bookman Old Style" w:cs="Times New Roman"/>
          <w:color w:val="000000"/>
          <w:sz w:val="24"/>
          <w:szCs w:val="24"/>
        </w:rPr>
        <w:t>Danser</w:t>
      </w:r>
      <w:proofErr w:type="spellEnd"/>
      <w:r>
        <w:rPr>
          <w:rFonts w:ascii="Bookman Old Style" w:eastAsia="Times New Roman" w:hAnsi="Bookman Old Style" w:cs="Times New Roman"/>
          <w:color w:val="000000"/>
          <w:sz w:val="24"/>
          <w:szCs w:val="24"/>
        </w:rPr>
        <w:t xml:space="preserve"> – </w:t>
      </w:r>
      <w:r w:rsidR="000F533D">
        <w:rPr>
          <w:rFonts w:ascii="Bookman Old Style" w:eastAsia="Times New Roman" w:hAnsi="Bookman Old Style" w:cs="Times New Roman"/>
          <w:color w:val="000000"/>
          <w:sz w:val="24"/>
          <w:szCs w:val="24"/>
        </w:rPr>
        <w:t>I am</w:t>
      </w:r>
      <w:r>
        <w:rPr>
          <w:rFonts w:ascii="Bookman Old Style" w:eastAsia="Times New Roman" w:hAnsi="Bookman Old Style" w:cs="Times New Roman"/>
          <w:color w:val="000000"/>
          <w:sz w:val="24"/>
          <w:szCs w:val="24"/>
        </w:rPr>
        <w:t xml:space="preserve"> in communication with North Atlanta to figure how we can early release seniors who are here at the school for classes that they don’t need for graduation.  That would be more Principal basis.  </w:t>
      </w:r>
    </w:p>
    <w:p w14:paraId="44A4C0E2" w14:textId="2F2610B0" w:rsidR="006D17B1" w:rsidRDefault="006D17B1" w:rsidP="006D17B1">
      <w:pPr>
        <w:pStyle w:val="ListParagraph"/>
        <w:ind w:left="900"/>
        <w:rPr>
          <w:rFonts w:ascii="Bookman Old Style" w:eastAsia="Times New Roman" w:hAnsi="Bookman Old Style" w:cs="Times New Roman"/>
          <w:color w:val="000000"/>
          <w:sz w:val="24"/>
          <w:szCs w:val="24"/>
        </w:rPr>
      </w:pPr>
      <w:proofErr w:type="spellStart"/>
      <w:r>
        <w:rPr>
          <w:rFonts w:ascii="Bookman Old Style" w:eastAsia="Times New Roman" w:hAnsi="Bookman Old Style" w:cs="Times New Roman"/>
          <w:color w:val="000000"/>
          <w:sz w:val="24"/>
          <w:szCs w:val="24"/>
        </w:rPr>
        <w:t>DeCosta</w:t>
      </w:r>
      <w:proofErr w:type="spellEnd"/>
      <w:r>
        <w:rPr>
          <w:rFonts w:ascii="Bookman Old Style" w:eastAsia="Times New Roman" w:hAnsi="Bookman Old Style" w:cs="Times New Roman"/>
          <w:color w:val="000000"/>
          <w:sz w:val="24"/>
          <w:szCs w:val="24"/>
        </w:rPr>
        <w:t xml:space="preserve"> – Do you think that would affect our IB numbers by allowing some seniors to leave early?</w:t>
      </w:r>
    </w:p>
    <w:p w14:paraId="625B0A73" w14:textId="77777777" w:rsidR="006D17B1" w:rsidRPr="006D17B1" w:rsidRDefault="006D17B1" w:rsidP="006D17B1">
      <w:pPr>
        <w:pStyle w:val="ListParagraph"/>
        <w:ind w:left="900"/>
        <w:rPr>
          <w:rFonts w:ascii="Bookman Old Style" w:eastAsia="Times New Roman" w:hAnsi="Bookman Old Style" w:cs="Times New Roman"/>
          <w:color w:val="000000"/>
          <w:sz w:val="24"/>
          <w:szCs w:val="24"/>
        </w:rPr>
      </w:pPr>
    </w:p>
    <w:p w14:paraId="7D96CB1F" w14:textId="77777777" w:rsidR="00EF0E64" w:rsidRPr="00EF0E64" w:rsidRDefault="00EF0E64" w:rsidP="00EF0E64">
      <w:pPr>
        <w:pStyle w:val="ListParagraph"/>
        <w:ind w:left="900"/>
        <w:rPr>
          <w:rFonts w:ascii="Bookman Old Style" w:hAnsi="Bookman Old Style" w:cs="Arial"/>
          <w:color w:val="0083A9" w:themeColor="accent1"/>
          <w:sz w:val="24"/>
          <w:szCs w:val="24"/>
        </w:rPr>
      </w:pPr>
    </w:p>
    <w:p w14:paraId="3CBD4BA4" w14:textId="5B76944E" w:rsidR="006D17B1" w:rsidRPr="006D17B1" w:rsidRDefault="006D17B1" w:rsidP="006D17B1">
      <w:pPr>
        <w:pStyle w:val="ListParagraph"/>
        <w:numPr>
          <w:ilvl w:val="1"/>
          <w:numId w:val="3"/>
        </w:numPr>
        <w:rPr>
          <w:rFonts w:ascii="Bookman Old Style" w:hAnsi="Bookman Old Style" w:cs="Arial"/>
          <w:color w:val="0083A9" w:themeColor="accent1"/>
          <w:sz w:val="24"/>
          <w:szCs w:val="24"/>
        </w:rPr>
      </w:pPr>
      <w:r>
        <w:rPr>
          <w:rFonts w:ascii="Bookman Old Style" w:eastAsia="Times New Roman" w:hAnsi="Bookman Old Style" w:cs="Times New Roman"/>
          <w:color w:val="000000"/>
          <w:sz w:val="24"/>
          <w:szCs w:val="24"/>
        </w:rPr>
        <w:t xml:space="preserve">Board members – Orientation and background checks </w:t>
      </w:r>
      <w:r w:rsidR="000F533D">
        <w:rPr>
          <w:rFonts w:ascii="Bookman Old Style" w:eastAsia="Times New Roman" w:hAnsi="Bookman Old Style" w:cs="Times New Roman"/>
          <w:color w:val="000000"/>
          <w:sz w:val="24"/>
          <w:szCs w:val="24"/>
        </w:rPr>
        <w:t xml:space="preserve">need to be </w:t>
      </w:r>
      <w:r>
        <w:rPr>
          <w:rFonts w:ascii="Bookman Old Style" w:eastAsia="Times New Roman" w:hAnsi="Bookman Old Style" w:cs="Times New Roman"/>
          <w:color w:val="000000"/>
          <w:sz w:val="24"/>
          <w:szCs w:val="24"/>
        </w:rPr>
        <w:t>completed</w:t>
      </w:r>
    </w:p>
    <w:p w14:paraId="2CD57123" w14:textId="0C7F19DC" w:rsidR="006D17B1" w:rsidRPr="006D17B1" w:rsidRDefault="006D17B1" w:rsidP="006D17B1">
      <w:pPr>
        <w:pStyle w:val="ListParagraph"/>
        <w:ind w:left="900"/>
        <w:rPr>
          <w:rFonts w:ascii="Bookman Old Style" w:hAnsi="Bookman Old Style" w:cs="Arial"/>
          <w:color w:val="0083A9" w:themeColor="accent1"/>
          <w:sz w:val="24"/>
          <w:szCs w:val="24"/>
        </w:rPr>
      </w:pPr>
      <w:r>
        <w:rPr>
          <w:rFonts w:ascii="Bookman Old Style" w:eastAsia="Times New Roman" w:hAnsi="Bookman Old Style" w:cs="Times New Roman"/>
          <w:color w:val="000000"/>
          <w:sz w:val="24"/>
          <w:szCs w:val="24"/>
        </w:rPr>
        <w:t xml:space="preserve">Beth Wells – New members should go to an orientation.  </w:t>
      </w:r>
    </w:p>
    <w:p w14:paraId="281E9D67" w14:textId="25607E05" w:rsidR="00EF0E64" w:rsidRDefault="00EF0E64" w:rsidP="006F5A8E">
      <w:pPr>
        <w:pStyle w:val="ListParagraph"/>
        <w:ind w:left="900"/>
        <w:rPr>
          <w:rFonts w:ascii="Bookman Old Style" w:eastAsia="Times New Roman" w:hAnsi="Bookman Old Style" w:cs="Times New Roman"/>
          <w:color w:val="000000"/>
          <w:sz w:val="24"/>
          <w:szCs w:val="24"/>
        </w:rPr>
      </w:pPr>
    </w:p>
    <w:p w14:paraId="5493F77F" w14:textId="77777777" w:rsidR="00EF0E64" w:rsidRPr="006F5A8E" w:rsidRDefault="00EF0E64" w:rsidP="006F5A8E">
      <w:pPr>
        <w:pStyle w:val="ListParagraph"/>
        <w:ind w:left="900"/>
        <w:rPr>
          <w:rFonts w:ascii="Bookman Old Style" w:eastAsia="Times New Roman" w:hAnsi="Bookman Old Style" w:cs="Times New Roman"/>
          <w:color w:val="000000"/>
          <w:sz w:val="24"/>
          <w:szCs w:val="24"/>
        </w:rPr>
      </w:pPr>
    </w:p>
    <w:p w14:paraId="63815823" w14:textId="77777777" w:rsidR="00D92E00" w:rsidRPr="00FB48D3" w:rsidRDefault="008C5487" w:rsidP="00FB48D3">
      <w:pPr>
        <w:rPr>
          <w:rFonts w:ascii="Bookman Old Style" w:hAnsi="Bookman Old Style" w:cs="Arial"/>
          <w:b/>
          <w:sz w:val="24"/>
          <w:szCs w:val="24"/>
        </w:rPr>
      </w:pPr>
      <w:r w:rsidRPr="00FB48D3">
        <w:rPr>
          <w:rFonts w:ascii="Bookman Old Style" w:hAnsi="Bookman Old Style" w:cs="Arial"/>
          <w:b/>
          <w:sz w:val="24"/>
          <w:szCs w:val="24"/>
        </w:rPr>
        <w:t>Information Items</w:t>
      </w:r>
    </w:p>
    <w:p w14:paraId="7562F29E" w14:textId="39A29E68" w:rsidR="00071B91" w:rsidRPr="006D17B1" w:rsidRDefault="006D17B1" w:rsidP="00AC6276">
      <w:pPr>
        <w:pStyle w:val="ListParagraph"/>
        <w:numPr>
          <w:ilvl w:val="1"/>
          <w:numId w:val="3"/>
        </w:numPr>
        <w:rPr>
          <w:rFonts w:ascii="Bookman Old Style" w:hAnsi="Bookman Old Style" w:cs="Arial"/>
          <w:color w:val="0083A9" w:themeColor="accent1"/>
          <w:sz w:val="24"/>
          <w:szCs w:val="24"/>
        </w:rPr>
      </w:pPr>
      <w:r>
        <w:rPr>
          <w:rFonts w:ascii="Bookman Old Style" w:hAnsi="Bookman Old Style" w:cs="Arial"/>
          <w:sz w:val="24"/>
          <w:szCs w:val="24"/>
        </w:rPr>
        <w:t xml:space="preserve">Family Engagement and Go Team Advisory Committee Report – Lynn </w:t>
      </w:r>
      <w:proofErr w:type="spellStart"/>
      <w:r>
        <w:rPr>
          <w:rFonts w:ascii="Bookman Old Style" w:hAnsi="Bookman Old Style" w:cs="Arial"/>
          <w:sz w:val="24"/>
          <w:szCs w:val="24"/>
        </w:rPr>
        <w:t>Brandli</w:t>
      </w:r>
      <w:proofErr w:type="spellEnd"/>
    </w:p>
    <w:p w14:paraId="0DE4B864" w14:textId="1D2EE785" w:rsidR="000F533D" w:rsidRPr="000F533D" w:rsidRDefault="006D17B1" w:rsidP="000F533D">
      <w:pPr>
        <w:pStyle w:val="ListParagraph"/>
        <w:ind w:left="900"/>
        <w:rPr>
          <w:rFonts w:ascii="Bookman Old Style" w:hAnsi="Bookman Old Style" w:cs="Arial"/>
          <w:sz w:val="24"/>
          <w:szCs w:val="24"/>
        </w:rPr>
      </w:pPr>
      <w:r>
        <w:rPr>
          <w:rFonts w:ascii="Bookman Old Style" w:hAnsi="Bookman Old Style" w:cs="Arial"/>
          <w:sz w:val="24"/>
          <w:szCs w:val="24"/>
        </w:rPr>
        <w:t xml:space="preserve">Lynn </w:t>
      </w:r>
      <w:proofErr w:type="spellStart"/>
      <w:r>
        <w:rPr>
          <w:rFonts w:ascii="Bookman Old Style" w:hAnsi="Bookman Old Style" w:cs="Arial"/>
          <w:sz w:val="24"/>
          <w:szCs w:val="24"/>
        </w:rPr>
        <w:t>Brandli</w:t>
      </w:r>
      <w:proofErr w:type="spellEnd"/>
      <w:r>
        <w:rPr>
          <w:rFonts w:ascii="Bookman Old Style" w:hAnsi="Bookman Old Style" w:cs="Arial"/>
          <w:sz w:val="24"/>
          <w:szCs w:val="24"/>
        </w:rPr>
        <w:t xml:space="preserve"> –The Chair of the Family Engagement committee is appointed by the Chair of the </w:t>
      </w:r>
      <w:proofErr w:type="spellStart"/>
      <w:r>
        <w:rPr>
          <w:rFonts w:ascii="Bookman Old Style" w:hAnsi="Bookman Old Style" w:cs="Arial"/>
          <w:sz w:val="24"/>
          <w:szCs w:val="24"/>
        </w:rPr>
        <w:t>GoTeam</w:t>
      </w:r>
      <w:proofErr w:type="spellEnd"/>
      <w:r>
        <w:rPr>
          <w:rFonts w:ascii="Bookman Old Style" w:hAnsi="Bookman Old Style" w:cs="Arial"/>
          <w:sz w:val="24"/>
          <w:szCs w:val="24"/>
        </w:rPr>
        <w:t xml:space="preserve">.  Ashley Rouse has been appointed (and has accepted the appointment) by Beth Wells.  </w:t>
      </w:r>
      <w:r w:rsidR="000F533D">
        <w:rPr>
          <w:rFonts w:ascii="Bookman Old Style" w:hAnsi="Bookman Old Style" w:cs="Arial"/>
          <w:sz w:val="24"/>
          <w:szCs w:val="24"/>
        </w:rPr>
        <w:t xml:space="preserve">We need to choose a rubric for our family engagement assessment. </w:t>
      </w:r>
      <w:r w:rsidR="001E3F67">
        <w:rPr>
          <w:rFonts w:ascii="Bookman Old Style" w:hAnsi="Bookman Old Style" w:cs="Arial"/>
          <w:sz w:val="24"/>
          <w:szCs w:val="24"/>
        </w:rPr>
        <w:t>She suggests that we use Dr. Epstein’s Framework for Family Engagemen</w:t>
      </w:r>
      <w:r w:rsidR="000F533D">
        <w:rPr>
          <w:rFonts w:ascii="Bookman Old Style" w:hAnsi="Bookman Old Style" w:cs="Arial"/>
          <w:sz w:val="24"/>
          <w:szCs w:val="24"/>
        </w:rPr>
        <w:t xml:space="preserve">t. The </w:t>
      </w:r>
      <w:proofErr w:type="spellStart"/>
      <w:r>
        <w:rPr>
          <w:rFonts w:ascii="Bookman Old Style" w:hAnsi="Bookman Old Style" w:cs="Arial"/>
          <w:sz w:val="24"/>
          <w:szCs w:val="24"/>
        </w:rPr>
        <w:t>GoTeam</w:t>
      </w:r>
      <w:proofErr w:type="spellEnd"/>
      <w:r>
        <w:rPr>
          <w:rFonts w:ascii="Bookman Old Style" w:hAnsi="Bookman Old Style" w:cs="Arial"/>
          <w:sz w:val="24"/>
          <w:szCs w:val="24"/>
        </w:rPr>
        <w:t xml:space="preserve"> Family Engagement Information packet (it is on the Go Team page). </w:t>
      </w:r>
      <w:r w:rsidR="00CD68E3">
        <w:rPr>
          <w:rFonts w:ascii="Bookman Old Style" w:hAnsi="Bookman Old Style" w:cs="Arial"/>
          <w:sz w:val="24"/>
          <w:szCs w:val="24"/>
        </w:rPr>
        <w:t xml:space="preserve">We can pick the ones we are strong in, then choose the forms that we can use to plan events to correlate with our goals/areas of growth. </w:t>
      </w:r>
      <w:r w:rsidR="001E3F67">
        <w:rPr>
          <w:rFonts w:ascii="Bookman Old Style" w:hAnsi="Bookman Old Style" w:cs="Arial"/>
          <w:sz w:val="24"/>
          <w:szCs w:val="24"/>
        </w:rPr>
        <w:t xml:space="preserve">We would then report at every meeting.  </w:t>
      </w:r>
    </w:p>
    <w:p w14:paraId="51522E74" w14:textId="77777777" w:rsidR="001E3F67" w:rsidRDefault="001E3F67" w:rsidP="006D17B1">
      <w:pPr>
        <w:pStyle w:val="ListParagraph"/>
        <w:ind w:left="900"/>
        <w:rPr>
          <w:rFonts w:ascii="Bookman Old Style" w:hAnsi="Bookman Old Style" w:cs="Arial"/>
          <w:sz w:val="24"/>
          <w:szCs w:val="24"/>
        </w:rPr>
      </w:pPr>
    </w:p>
    <w:p w14:paraId="6BDC008A" w14:textId="55B6651F" w:rsidR="001E3F67" w:rsidRDefault="001E3F67" w:rsidP="006D17B1">
      <w:pPr>
        <w:pStyle w:val="ListParagraph"/>
        <w:ind w:left="900"/>
        <w:rPr>
          <w:rFonts w:ascii="Bookman Old Style" w:hAnsi="Bookman Old Style" w:cs="Arial"/>
          <w:sz w:val="24"/>
          <w:szCs w:val="24"/>
        </w:rPr>
      </w:pPr>
      <w:r>
        <w:rPr>
          <w:rFonts w:ascii="Bookman Old Style" w:hAnsi="Bookman Old Style" w:cs="Arial"/>
          <w:sz w:val="24"/>
          <w:szCs w:val="24"/>
        </w:rPr>
        <w:t xml:space="preserve">b. Principal’s Report – CCRPI – Dr. </w:t>
      </w:r>
      <w:proofErr w:type="spellStart"/>
      <w:r>
        <w:rPr>
          <w:rFonts w:ascii="Bookman Old Style" w:hAnsi="Bookman Old Style" w:cs="Arial"/>
          <w:sz w:val="24"/>
          <w:szCs w:val="24"/>
        </w:rPr>
        <w:t>Danser</w:t>
      </w:r>
      <w:proofErr w:type="spellEnd"/>
    </w:p>
    <w:p w14:paraId="502A0C74" w14:textId="16EE3D3E" w:rsidR="001E3F67" w:rsidRDefault="001E3F67" w:rsidP="006D17B1">
      <w:pPr>
        <w:pStyle w:val="ListParagraph"/>
        <w:ind w:left="900"/>
        <w:rPr>
          <w:rFonts w:ascii="Bookman Old Style" w:hAnsi="Bookman Old Style" w:cs="Arial"/>
          <w:sz w:val="24"/>
          <w:szCs w:val="24"/>
        </w:rPr>
      </w:pPr>
      <w:r>
        <w:rPr>
          <w:rFonts w:ascii="Bookman Old Style" w:hAnsi="Bookman Old Style" w:cs="Arial"/>
          <w:sz w:val="24"/>
          <w:szCs w:val="24"/>
        </w:rPr>
        <w:t xml:space="preserve">We showed a big growth from 67.4 to 78.7 which is an </w:t>
      </w:r>
      <w:proofErr w:type="gramStart"/>
      <w:r>
        <w:rPr>
          <w:rFonts w:ascii="Bookman Old Style" w:hAnsi="Bookman Old Style" w:cs="Arial"/>
          <w:sz w:val="24"/>
          <w:szCs w:val="24"/>
        </w:rPr>
        <w:t>11 point</w:t>
      </w:r>
      <w:proofErr w:type="gramEnd"/>
      <w:r>
        <w:rPr>
          <w:rFonts w:ascii="Bookman Old Style" w:hAnsi="Bookman Old Style" w:cs="Arial"/>
          <w:sz w:val="24"/>
          <w:szCs w:val="24"/>
        </w:rPr>
        <w:t xml:space="preserve"> growth.  We were higher than Drew Charter, Carver Early and </w:t>
      </w:r>
      <w:proofErr w:type="spellStart"/>
      <w:r>
        <w:rPr>
          <w:rFonts w:ascii="Bookman Old Style" w:hAnsi="Bookman Old Style" w:cs="Arial"/>
          <w:sz w:val="24"/>
          <w:szCs w:val="24"/>
        </w:rPr>
        <w:t>Kipp</w:t>
      </w:r>
      <w:proofErr w:type="spellEnd"/>
      <w:r>
        <w:rPr>
          <w:rFonts w:ascii="Bookman Old Style" w:hAnsi="Bookman Old Style" w:cs="Arial"/>
          <w:sz w:val="24"/>
          <w:szCs w:val="24"/>
        </w:rPr>
        <w:t xml:space="preserve"> Collegiate. </w:t>
      </w:r>
      <w:r>
        <w:rPr>
          <w:rFonts w:ascii="Bookman Old Style" w:hAnsi="Bookman Old Style" w:cs="Arial"/>
          <w:sz w:val="24"/>
          <w:szCs w:val="24"/>
        </w:rPr>
        <w:lastRenderedPageBreak/>
        <w:t xml:space="preserve">He encourages us to go to the GADOE website for CCRPI and come to him with questions about it. </w:t>
      </w:r>
    </w:p>
    <w:p w14:paraId="4CB037C8" w14:textId="4960F42A" w:rsidR="000649E6" w:rsidRDefault="000649E6" w:rsidP="006D17B1">
      <w:pPr>
        <w:pStyle w:val="ListParagraph"/>
        <w:ind w:left="900"/>
        <w:rPr>
          <w:rFonts w:ascii="Bookman Old Style" w:hAnsi="Bookman Old Style" w:cs="Arial"/>
          <w:sz w:val="24"/>
          <w:szCs w:val="24"/>
        </w:rPr>
      </w:pPr>
      <w:r>
        <w:rPr>
          <w:rFonts w:ascii="Bookman Old Style" w:hAnsi="Bookman Old Style" w:cs="Arial"/>
          <w:sz w:val="24"/>
          <w:szCs w:val="24"/>
        </w:rPr>
        <w:t xml:space="preserve">Big increase in Algebra. </w:t>
      </w:r>
    </w:p>
    <w:p w14:paraId="541822B8" w14:textId="77777777" w:rsidR="000649E6" w:rsidRDefault="001E3F67" w:rsidP="006D17B1">
      <w:pPr>
        <w:pStyle w:val="ListParagraph"/>
        <w:ind w:left="900"/>
      </w:pPr>
      <w:r>
        <w:rPr>
          <w:rFonts w:ascii="Bookman Old Style" w:hAnsi="Bookman Old Style" w:cs="Arial"/>
          <w:sz w:val="24"/>
          <w:szCs w:val="24"/>
        </w:rPr>
        <w:t>The website is:</w:t>
      </w:r>
      <w:r w:rsidRPr="001E3F67">
        <w:t xml:space="preserve"> </w:t>
      </w:r>
      <w:hyperlink r:id="rId10" w:history="1">
        <w:r>
          <w:rPr>
            <w:rStyle w:val="Hyperlink"/>
          </w:rPr>
          <w:t>http://ccrpi.gadoe.org/Reports/Views/Shared/_Layout.html</w:t>
        </w:r>
      </w:hyperlink>
      <w:r>
        <w:t xml:space="preserve"> </w:t>
      </w:r>
    </w:p>
    <w:p w14:paraId="2D32166E" w14:textId="692F762F" w:rsidR="001E3F67" w:rsidRDefault="001E3F67" w:rsidP="006D17B1">
      <w:pPr>
        <w:pStyle w:val="ListParagraph"/>
        <w:ind w:left="900"/>
        <w:rPr>
          <w:rFonts w:ascii="Bookman Old Style" w:hAnsi="Bookman Old Style" w:cs="Arial"/>
          <w:sz w:val="24"/>
          <w:szCs w:val="24"/>
        </w:rPr>
      </w:pPr>
      <w:r>
        <w:rPr>
          <w:rFonts w:ascii="Bookman Old Style" w:hAnsi="Bookman Old Style" w:cs="Arial"/>
          <w:sz w:val="24"/>
          <w:szCs w:val="24"/>
        </w:rPr>
        <w:t xml:space="preserve"> </w:t>
      </w:r>
      <w:r w:rsidR="000649E6">
        <w:rPr>
          <w:rFonts w:ascii="Bookman Old Style" w:hAnsi="Bookman Old Style" w:cs="Arial"/>
          <w:sz w:val="24"/>
          <w:szCs w:val="24"/>
        </w:rPr>
        <w:t>He encourages the team to go through the data and come back next</w:t>
      </w:r>
    </w:p>
    <w:p w14:paraId="56182CC6" w14:textId="141E9C27" w:rsidR="009742A3" w:rsidRDefault="000649E6" w:rsidP="006D17B1">
      <w:pPr>
        <w:pStyle w:val="ListParagraph"/>
        <w:ind w:left="900"/>
        <w:rPr>
          <w:rFonts w:ascii="Bookman Old Style" w:hAnsi="Bookman Old Style" w:cs="Arial"/>
          <w:sz w:val="24"/>
          <w:szCs w:val="24"/>
        </w:rPr>
      </w:pPr>
      <w:r>
        <w:rPr>
          <w:rFonts w:ascii="Bookman Old Style" w:hAnsi="Bookman Old Style" w:cs="Arial"/>
          <w:sz w:val="24"/>
          <w:szCs w:val="24"/>
        </w:rPr>
        <w:t>APS Insights</w:t>
      </w:r>
      <w:r w:rsidR="009742A3">
        <w:rPr>
          <w:rFonts w:ascii="Bookman Old Style" w:hAnsi="Bookman Old Style" w:cs="Arial"/>
          <w:sz w:val="24"/>
          <w:szCs w:val="24"/>
        </w:rPr>
        <w:t xml:space="preserve"> - </w:t>
      </w:r>
      <w:hyperlink r:id="rId11" w:history="1">
        <w:r w:rsidR="009742A3">
          <w:rPr>
            <w:rStyle w:val="Hyperlink"/>
          </w:rPr>
          <w:t>https://apsinsights.org/</w:t>
        </w:r>
      </w:hyperlink>
    </w:p>
    <w:p w14:paraId="0E2F976B" w14:textId="77777777" w:rsidR="009742A3" w:rsidRDefault="009742A3" w:rsidP="006D17B1">
      <w:pPr>
        <w:pStyle w:val="ListParagraph"/>
        <w:ind w:left="900"/>
        <w:rPr>
          <w:rFonts w:ascii="Bookman Old Style" w:hAnsi="Bookman Old Style" w:cs="Arial"/>
          <w:sz w:val="24"/>
          <w:szCs w:val="24"/>
        </w:rPr>
      </w:pPr>
    </w:p>
    <w:p w14:paraId="5CD5D665" w14:textId="3E363D7E" w:rsidR="000649E6" w:rsidRDefault="000649E6" w:rsidP="006D17B1">
      <w:pPr>
        <w:pStyle w:val="ListParagraph"/>
        <w:ind w:left="900"/>
        <w:rPr>
          <w:rFonts w:ascii="Bookman Old Style" w:hAnsi="Bookman Old Style" w:cs="Arial"/>
          <w:sz w:val="24"/>
          <w:szCs w:val="24"/>
        </w:rPr>
      </w:pPr>
      <w:r>
        <w:rPr>
          <w:rFonts w:ascii="Bookman Old Style" w:hAnsi="Bookman Old Style" w:cs="Arial"/>
          <w:sz w:val="24"/>
          <w:szCs w:val="24"/>
        </w:rPr>
        <w:t xml:space="preserve"> – Dr. </w:t>
      </w:r>
      <w:proofErr w:type="spellStart"/>
      <w:r>
        <w:rPr>
          <w:rFonts w:ascii="Bookman Old Style" w:hAnsi="Bookman Old Style" w:cs="Arial"/>
          <w:sz w:val="24"/>
          <w:szCs w:val="24"/>
        </w:rPr>
        <w:t>Danser</w:t>
      </w:r>
      <w:proofErr w:type="spellEnd"/>
      <w:r>
        <w:rPr>
          <w:rFonts w:ascii="Bookman Old Style" w:hAnsi="Bookman Old Style" w:cs="Arial"/>
          <w:sz w:val="24"/>
          <w:szCs w:val="24"/>
        </w:rPr>
        <w:t xml:space="preserve"> went to APS Graphs (</w:t>
      </w:r>
      <w:r w:rsidR="009742A3">
        <w:rPr>
          <w:rFonts w:ascii="Bookman Old Style" w:hAnsi="Bookman Old Style" w:cs="Arial"/>
          <w:sz w:val="24"/>
          <w:szCs w:val="24"/>
        </w:rPr>
        <w:t xml:space="preserve">for which he only has access to) and showed us the comparison to other high schools in our district.  </w:t>
      </w:r>
    </w:p>
    <w:p w14:paraId="41E1D135" w14:textId="2D904852" w:rsidR="009742A3" w:rsidRDefault="009742A3" w:rsidP="006D17B1">
      <w:pPr>
        <w:pStyle w:val="ListParagraph"/>
        <w:ind w:left="900"/>
        <w:rPr>
          <w:rFonts w:ascii="Bookman Old Style" w:hAnsi="Bookman Old Style" w:cs="Arial"/>
          <w:sz w:val="24"/>
          <w:szCs w:val="24"/>
        </w:rPr>
      </w:pPr>
    </w:p>
    <w:p w14:paraId="7FF2F409" w14:textId="7E961371" w:rsidR="009A1F30" w:rsidRDefault="009742A3" w:rsidP="009A1F30">
      <w:pPr>
        <w:pStyle w:val="ListParagraph"/>
        <w:ind w:left="900"/>
        <w:rPr>
          <w:rFonts w:ascii="Bookman Old Style" w:hAnsi="Bookman Old Style" w:cs="Arial"/>
          <w:sz w:val="24"/>
          <w:szCs w:val="24"/>
        </w:rPr>
      </w:pPr>
      <w:r>
        <w:rPr>
          <w:rFonts w:ascii="Bookman Old Style" w:hAnsi="Bookman Old Style" w:cs="Arial"/>
          <w:sz w:val="24"/>
          <w:szCs w:val="24"/>
        </w:rPr>
        <w:t xml:space="preserve">Dr. </w:t>
      </w:r>
      <w:proofErr w:type="spellStart"/>
      <w:r>
        <w:rPr>
          <w:rFonts w:ascii="Bookman Old Style" w:hAnsi="Bookman Old Style" w:cs="Arial"/>
          <w:sz w:val="24"/>
          <w:szCs w:val="24"/>
        </w:rPr>
        <w:t>Bobb</w:t>
      </w:r>
      <w:proofErr w:type="spellEnd"/>
      <w:r>
        <w:rPr>
          <w:rFonts w:ascii="Bookman Old Style" w:hAnsi="Bookman Old Style" w:cs="Arial"/>
          <w:sz w:val="24"/>
          <w:szCs w:val="24"/>
        </w:rPr>
        <w:t xml:space="preserve"> – Do you think there is a way for us as a Go Team we can highlight the fact that the aggregate </w:t>
      </w:r>
      <w:proofErr w:type="spellStart"/>
      <w:proofErr w:type="gramStart"/>
      <w:r>
        <w:rPr>
          <w:rFonts w:ascii="Bookman Old Style" w:hAnsi="Bookman Old Style" w:cs="Arial"/>
          <w:sz w:val="24"/>
          <w:szCs w:val="24"/>
        </w:rPr>
        <w:t>performance..</w:t>
      </w:r>
      <w:proofErr w:type="gramEnd"/>
      <w:r>
        <w:rPr>
          <w:rFonts w:ascii="Bookman Old Style" w:hAnsi="Bookman Old Style" w:cs="Arial"/>
          <w:sz w:val="24"/>
          <w:szCs w:val="24"/>
        </w:rPr>
        <w:t>we</w:t>
      </w:r>
      <w:proofErr w:type="spellEnd"/>
      <w:r>
        <w:rPr>
          <w:rFonts w:ascii="Bookman Old Style" w:hAnsi="Bookman Old Style" w:cs="Arial"/>
          <w:sz w:val="24"/>
          <w:szCs w:val="24"/>
        </w:rPr>
        <w:t xml:space="preserve"> will go down that road where schools with more white students tend to do better than </w:t>
      </w:r>
      <w:proofErr w:type="spellStart"/>
      <w:r>
        <w:rPr>
          <w:rFonts w:ascii="Bookman Old Style" w:hAnsi="Bookman Old Style" w:cs="Arial"/>
          <w:sz w:val="24"/>
          <w:szCs w:val="24"/>
        </w:rPr>
        <w:t>predominantely</w:t>
      </w:r>
      <w:proofErr w:type="spellEnd"/>
      <w:r>
        <w:rPr>
          <w:rFonts w:ascii="Bookman Old Style" w:hAnsi="Bookman Old Style" w:cs="Arial"/>
          <w:sz w:val="24"/>
          <w:szCs w:val="24"/>
        </w:rPr>
        <w:t xml:space="preserve"> black schools. …our numbers with Grady &amp; North Atlanta are not the same. How can advocate on Dr </w:t>
      </w:r>
      <w:proofErr w:type="spellStart"/>
      <w:r>
        <w:rPr>
          <w:rFonts w:ascii="Bookman Old Style" w:hAnsi="Bookman Old Style" w:cs="Arial"/>
          <w:sz w:val="24"/>
          <w:szCs w:val="24"/>
        </w:rPr>
        <w:t>Danser’s</w:t>
      </w:r>
      <w:proofErr w:type="spellEnd"/>
      <w:r>
        <w:rPr>
          <w:rFonts w:ascii="Bookman Old Style" w:hAnsi="Bookman Old Style" w:cs="Arial"/>
          <w:sz w:val="24"/>
          <w:szCs w:val="24"/>
        </w:rPr>
        <w:t xml:space="preserve"> behalf to ensure that we don’t become a part of the regular pattern? Equitable outcomes.  How do we use our heft/power to help with equitable </w:t>
      </w:r>
      <w:proofErr w:type="gramStart"/>
      <w:r>
        <w:rPr>
          <w:rFonts w:ascii="Bookman Old Style" w:hAnsi="Bookman Old Style" w:cs="Arial"/>
          <w:sz w:val="24"/>
          <w:szCs w:val="24"/>
        </w:rPr>
        <w:t>outcomes.</w:t>
      </w:r>
      <w:proofErr w:type="gramEnd"/>
      <w:r w:rsidR="00A322E5">
        <w:rPr>
          <w:rFonts w:ascii="Bookman Old Style" w:hAnsi="Bookman Old Style" w:cs="Arial"/>
          <w:sz w:val="24"/>
          <w:szCs w:val="24"/>
        </w:rPr>
        <w:t xml:space="preserve"> Who do we bring our case to about ensuring that we don’t become the norm where our performance increases are due to </w:t>
      </w:r>
      <w:proofErr w:type="gramStart"/>
      <w:r w:rsidR="00A322E5">
        <w:rPr>
          <w:rFonts w:ascii="Bookman Old Style" w:hAnsi="Bookman Old Style" w:cs="Arial"/>
          <w:sz w:val="24"/>
          <w:szCs w:val="24"/>
        </w:rPr>
        <w:t>the  traditional</w:t>
      </w:r>
      <w:proofErr w:type="gramEnd"/>
      <w:r w:rsidR="00A322E5">
        <w:rPr>
          <w:rFonts w:ascii="Bookman Old Style" w:hAnsi="Bookman Old Style" w:cs="Arial"/>
          <w:sz w:val="24"/>
          <w:szCs w:val="24"/>
        </w:rPr>
        <w:t xml:space="preserve"> socioeconomic </w:t>
      </w:r>
      <w:r w:rsidR="009A1F30">
        <w:rPr>
          <w:rFonts w:ascii="Bookman Old Style" w:hAnsi="Bookman Old Style" w:cs="Arial"/>
          <w:sz w:val="24"/>
          <w:szCs w:val="24"/>
        </w:rPr>
        <w:t xml:space="preserve">demographic </w:t>
      </w:r>
      <w:r w:rsidR="00A322E5">
        <w:rPr>
          <w:rFonts w:ascii="Bookman Old Style" w:hAnsi="Bookman Old Style" w:cs="Arial"/>
          <w:sz w:val="24"/>
          <w:szCs w:val="24"/>
        </w:rPr>
        <w:t xml:space="preserve">increases.   </w:t>
      </w:r>
      <w:r>
        <w:rPr>
          <w:rFonts w:ascii="Bookman Old Style" w:hAnsi="Bookman Old Style" w:cs="Arial"/>
          <w:sz w:val="24"/>
          <w:szCs w:val="24"/>
        </w:rPr>
        <w:t xml:space="preserve"> </w:t>
      </w:r>
    </w:p>
    <w:p w14:paraId="5E74D8A6" w14:textId="235736CF" w:rsidR="009A1F30" w:rsidRDefault="009A1F30" w:rsidP="009A1F30">
      <w:pPr>
        <w:pStyle w:val="ListParagraph"/>
        <w:ind w:left="900"/>
        <w:rPr>
          <w:rFonts w:ascii="Bookman Old Style" w:hAnsi="Bookman Old Style" w:cs="Arial"/>
          <w:sz w:val="24"/>
          <w:szCs w:val="24"/>
        </w:rPr>
      </w:pPr>
    </w:p>
    <w:p w14:paraId="63DE70C0" w14:textId="1F53AE20" w:rsidR="009A1F30" w:rsidRDefault="009A1F30" w:rsidP="009A1F30">
      <w:pPr>
        <w:pStyle w:val="ListParagraph"/>
        <w:ind w:left="900"/>
      </w:pPr>
      <w:r>
        <w:rPr>
          <w:rFonts w:ascii="Bookman Old Style" w:hAnsi="Bookman Old Style" w:cs="Arial"/>
          <w:sz w:val="24"/>
          <w:szCs w:val="24"/>
        </w:rPr>
        <w:t xml:space="preserve">Family Guide to CCRPI handout from GADOE: </w:t>
      </w:r>
      <w:hyperlink r:id="rId12" w:history="1">
        <w:r>
          <w:rPr>
            <w:rStyle w:val="Hyperlink"/>
          </w:rPr>
          <w:t>https://www.gadoe.org/Curriculum-Instruction-and-Assessment/Accountability/Documents/Resdesigned%20CCRPI%20Support%20Documents/Family%20Guides/A%20Family's%20Guide%20to%20Georgia's%20CCRPI.pdf</w:t>
        </w:r>
      </w:hyperlink>
      <w:r>
        <w:t xml:space="preserve"> </w:t>
      </w:r>
    </w:p>
    <w:p w14:paraId="684BD578" w14:textId="7FD6E6FD" w:rsidR="009A1F30" w:rsidRDefault="009A1F30" w:rsidP="009A1F30">
      <w:pPr>
        <w:pStyle w:val="ListParagraph"/>
        <w:ind w:left="900"/>
        <w:rPr>
          <w:rFonts w:ascii="Bookman Old Style" w:hAnsi="Bookman Old Style"/>
          <w:sz w:val="24"/>
          <w:szCs w:val="24"/>
        </w:rPr>
      </w:pPr>
      <w:r w:rsidRPr="009A1F30">
        <w:rPr>
          <w:rFonts w:ascii="Bookman Old Style" w:hAnsi="Bookman Old Style"/>
          <w:sz w:val="24"/>
          <w:szCs w:val="24"/>
        </w:rPr>
        <w:t xml:space="preserve">Beth Wells </w:t>
      </w:r>
      <w:r>
        <w:rPr>
          <w:rFonts w:ascii="Bookman Old Style" w:hAnsi="Bookman Old Style"/>
          <w:sz w:val="24"/>
          <w:szCs w:val="24"/>
        </w:rPr>
        <w:t>–</w:t>
      </w:r>
      <w:r w:rsidRPr="009A1F30">
        <w:rPr>
          <w:rFonts w:ascii="Bookman Old Style" w:hAnsi="Bookman Old Style"/>
          <w:sz w:val="24"/>
          <w:szCs w:val="24"/>
        </w:rPr>
        <w:t xml:space="preserve"> </w:t>
      </w:r>
      <w:r>
        <w:rPr>
          <w:rFonts w:ascii="Bookman Old Style" w:hAnsi="Bookman Old Style"/>
          <w:sz w:val="24"/>
          <w:szCs w:val="24"/>
        </w:rPr>
        <w:t xml:space="preserve">What information can we as a </w:t>
      </w:r>
      <w:proofErr w:type="spellStart"/>
      <w:r>
        <w:rPr>
          <w:rFonts w:ascii="Bookman Old Style" w:hAnsi="Bookman Old Style"/>
          <w:sz w:val="24"/>
          <w:szCs w:val="24"/>
        </w:rPr>
        <w:t>GOTeam</w:t>
      </w:r>
      <w:proofErr w:type="spellEnd"/>
      <w:r>
        <w:rPr>
          <w:rFonts w:ascii="Bookman Old Style" w:hAnsi="Bookman Old Style"/>
          <w:sz w:val="24"/>
          <w:szCs w:val="24"/>
        </w:rPr>
        <w:t xml:space="preserve"> use to help us in budgeting planning.  </w:t>
      </w:r>
    </w:p>
    <w:p w14:paraId="72686574" w14:textId="734A5DC3" w:rsidR="009A1F30" w:rsidRDefault="009A1F30" w:rsidP="009A1F30">
      <w:pPr>
        <w:pStyle w:val="ListParagraph"/>
        <w:ind w:left="900"/>
        <w:rPr>
          <w:rFonts w:ascii="Bookman Old Style" w:hAnsi="Bookman Old Style"/>
          <w:sz w:val="24"/>
          <w:szCs w:val="24"/>
        </w:rPr>
      </w:pPr>
      <w:r>
        <w:rPr>
          <w:rFonts w:ascii="Bookman Old Style" w:hAnsi="Bookman Old Style"/>
          <w:sz w:val="24"/>
          <w:szCs w:val="24"/>
        </w:rPr>
        <w:t xml:space="preserve">Dr. </w:t>
      </w:r>
      <w:proofErr w:type="spellStart"/>
      <w:r>
        <w:rPr>
          <w:rFonts w:ascii="Bookman Old Style" w:hAnsi="Bookman Old Style"/>
          <w:sz w:val="24"/>
          <w:szCs w:val="24"/>
        </w:rPr>
        <w:t>Danser</w:t>
      </w:r>
      <w:proofErr w:type="spellEnd"/>
      <w:r>
        <w:rPr>
          <w:rFonts w:ascii="Bookman Old Style" w:hAnsi="Bookman Old Style"/>
          <w:sz w:val="24"/>
          <w:szCs w:val="24"/>
        </w:rPr>
        <w:t xml:space="preserve"> </w:t>
      </w:r>
      <w:r w:rsidR="00AA6157">
        <w:rPr>
          <w:rFonts w:ascii="Bookman Old Style" w:hAnsi="Bookman Old Style"/>
          <w:sz w:val="24"/>
          <w:szCs w:val="24"/>
        </w:rPr>
        <w:t>–</w:t>
      </w:r>
      <w:r>
        <w:rPr>
          <w:rFonts w:ascii="Bookman Old Style" w:hAnsi="Bookman Old Style"/>
          <w:sz w:val="24"/>
          <w:szCs w:val="24"/>
        </w:rPr>
        <w:t xml:space="preserve"> </w:t>
      </w:r>
      <w:r w:rsidR="00AA6157">
        <w:rPr>
          <w:rFonts w:ascii="Bookman Old Style" w:hAnsi="Bookman Old Style"/>
          <w:sz w:val="24"/>
          <w:szCs w:val="24"/>
        </w:rPr>
        <w:t xml:space="preserve">Who is coming to Maynard Jackson?  We can then see the real challenges that we have at this school and what we are doing to address those challenges. </w:t>
      </w:r>
    </w:p>
    <w:p w14:paraId="06FBEEA4" w14:textId="1B70B050" w:rsidR="00AA6157" w:rsidRDefault="00AA6157" w:rsidP="009A1F30">
      <w:pPr>
        <w:pStyle w:val="ListParagraph"/>
        <w:ind w:left="900"/>
        <w:rPr>
          <w:rFonts w:ascii="Bookman Old Style" w:hAnsi="Bookman Old Style"/>
          <w:sz w:val="24"/>
          <w:szCs w:val="24"/>
        </w:rPr>
      </w:pPr>
      <w:r>
        <w:rPr>
          <w:rFonts w:ascii="Bookman Old Style" w:hAnsi="Bookman Old Style"/>
          <w:sz w:val="24"/>
          <w:szCs w:val="24"/>
        </w:rPr>
        <w:t xml:space="preserve">Dr. </w:t>
      </w:r>
      <w:proofErr w:type="spellStart"/>
      <w:r>
        <w:rPr>
          <w:rFonts w:ascii="Bookman Old Style" w:hAnsi="Bookman Old Style"/>
          <w:sz w:val="24"/>
          <w:szCs w:val="24"/>
        </w:rPr>
        <w:t>Bobb</w:t>
      </w:r>
      <w:proofErr w:type="spellEnd"/>
      <w:r>
        <w:rPr>
          <w:rFonts w:ascii="Bookman Old Style" w:hAnsi="Bookman Old Style"/>
          <w:sz w:val="24"/>
          <w:szCs w:val="24"/>
        </w:rPr>
        <w:t xml:space="preserve"> – We are different.  We are representative of what Atlanta and how can we make change in our school.  </w:t>
      </w:r>
    </w:p>
    <w:p w14:paraId="4D28BDC3" w14:textId="1FCAD7F2" w:rsidR="00AA6157" w:rsidRDefault="00AA6157" w:rsidP="009A1F30">
      <w:pPr>
        <w:pStyle w:val="ListParagraph"/>
        <w:ind w:left="900"/>
        <w:rPr>
          <w:rFonts w:ascii="Bookman Old Style" w:hAnsi="Bookman Old Style"/>
          <w:sz w:val="24"/>
          <w:szCs w:val="24"/>
        </w:rPr>
      </w:pPr>
      <w:r>
        <w:rPr>
          <w:rFonts w:ascii="Bookman Old Style" w:hAnsi="Bookman Old Style"/>
          <w:sz w:val="24"/>
          <w:szCs w:val="24"/>
        </w:rPr>
        <w:t xml:space="preserve">Dr. </w:t>
      </w:r>
      <w:proofErr w:type="spellStart"/>
      <w:r>
        <w:rPr>
          <w:rFonts w:ascii="Bookman Old Style" w:hAnsi="Bookman Old Style"/>
          <w:sz w:val="24"/>
          <w:szCs w:val="24"/>
        </w:rPr>
        <w:t>Danser</w:t>
      </w:r>
      <w:proofErr w:type="spellEnd"/>
      <w:r>
        <w:rPr>
          <w:rFonts w:ascii="Bookman Old Style" w:hAnsi="Bookman Old Style"/>
          <w:sz w:val="24"/>
          <w:szCs w:val="24"/>
        </w:rPr>
        <w:t xml:space="preserve"> – There are some race issues…social media parent sites…we have to have some come-together.  We can’t be a strong school as we can be when we have behind the scenes working against us.  </w:t>
      </w:r>
    </w:p>
    <w:p w14:paraId="43CB1ED4" w14:textId="6CDB3330" w:rsidR="00AA6157" w:rsidRDefault="00AA6157" w:rsidP="009A1F30">
      <w:pPr>
        <w:pStyle w:val="ListParagraph"/>
        <w:ind w:left="900"/>
        <w:rPr>
          <w:rFonts w:ascii="Bookman Old Style" w:hAnsi="Bookman Old Style" w:cs="Arial"/>
          <w:sz w:val="24"/>
          <w:szCs w:val="24"/>
        </w:rPr>
      </w:pPr>
      <w:proofErr w:type="gramStart"/>
      <w:r>
        <w:rPr>
          <w:rFonts w:ascii="Bookman Old Style" w:hAnsi="Bookman Old Style" w:cs="Arial"/>
          <w:sz w:val="24"/>
          <w:szCs w:val="24"/>
        </w:rPr>
        <w:t xml:space="preserve">Lynn  </w:t>
      </w:r>
      <w:proofErr w:type="spellStart"/>
      <w:r>
        <w:rPr>
          <w:rFonts w:ascii="Bookman Old Style" w:hAnsi="Bookman Old Style" w:cs="Arial"/>
          <w:sz w:val="24"/>
          <w:szCs w:val="24"/>
        </w:rPr>
        <w:t>Brandli</w:t>
      </w:r>
      <w:proofErr w:type="spellEnd"/>
      <w:proofErr w:type="gramEnd"/>
      <w:r>
        <w:rPr>
          <w:rFonts w:ascii="Bookman Old Style" w:hAnsi="Bookman Old Style" w:cs="Arial"/>
          <w:sz w:val="24"/>
          <w:szCs w:val="24"/>
        </w:rPr>
        <w:t xml:space="preserve"> – </w:t>
      </w:r>
      <w:r w:rsidR="000F533D">
        <w:rPr>
          <w:rFonts w:ascii="Bookman Old Style" w:hAnsi="Bookman Old Style" w:cs="Arial"/>
          <w:sz w:val="24"/>
          <w:szCs w:val="24"/>
        </w:rPr>
        <w:t xml:space="preserve">The FE Committee will research </w:t>
      </w:r>
      <w:r>
        <w:rPr>
          <w:rFonts w:ascii="Bookman Old Style" w:hAnsi="Bookman Old Style" w:cs="Arial"/>
          <w:sz w:val="24"/>
          <w:szCs w:val="24"/>
        </w:rPr>
        <w:t>Racial healing activities</w:t>
      </w:r>
      <w:r w:rsidR="000F533D">
        <w:rPr>
          <w:rFonts w:ascii="Bookman Old Style" w:hAnsi="Bookman Old Style" w:cs="Arial"/>
          <w:sz w:val="24"/>
          <w:szCs w:val="24"/>
        </w:rPr>
        <w:t xml:space="preserve"> and bring these to the board</w:t>
      </w:r>
      <w:r>
        <w:rPr>
          <w:rFonts w:ascii="Bookman Old Style" w:hAnsi="Bookman Old Style" w:cs="Arial"/>
          <w:sz w:val="24"/>
          <w:szCs w:val="24"/>
        </w:rPr>
        <w:t xml:space="preserve">.  </w:t>
      </w:r>
    </w:p>
    <w:p w14:paraId="453588FA" w14:textId="6833E790" w:rsidR="00AA6157" w:rsidRPr="00AA6157" w:rsidRDefault="00AA6157" w:rsidP="009A1F30">
      <w:pPr>
        <w:pStyle w:val="ListParagraph"/>
        <w:ind w:left="900"/>
        <w:rPr>
          <w:rFonts w:ascii="Bookman Old Style" w:hAnsi="Bookman Old Style" w:cs="Arial"/>
          <w:color w:val="FF0000"/>
          <w:sz w:val="24"/>
          <w:szCs w:val="24"/>
        </w:rPr>
      </w:pPr>
    </w:p>
    <w:p w14:paraId="262825F6" w14:textId="31A144F5" w:rsidR="00AA6157" w:rsidRDefault="002E661E" w:rsidP="00AA6157">
      <w:pPr>
        <w:pStyle w:val="ListParagraph"/>
        <w:numPr>
          <w:ilvl w:val="0"/>
          <w:numId w:val="3"/>
        </w:numPr>
        <w:ind w:left="630" w:hanging="630"/>
        <w:rPr>
          <w:rFonts w:ascii="Bookman Old Style" w:hAnsi="Bookman Old Style" w:cs="Arial"/>
          <w:b/>
          <w:sz w:val="24"/>
          <w:szCs w:val="24"/>
        </w:rPr>
      </w:pPr>
      <w:r w:rsidRPr="004D1389">
        <w:rPr>
          <w:rFonts w:ascii="Bookman Old Style" w:hAnsi="Bookman Old Style" w:cs="Arial"/>
          <w:b/>
          <w:sz w:val="24"/>
          <w:szCs w:val="24"/>
        </w:rPr>
        <w:t>Announcements</w:t>
      </w:r>
      <w:r w:rsidR="00D92E00">
        <w:rPr>
          <w:rFonts w:ascii="Bookman Old Style" w:hAnsi="Bookman Old Style" w:cs="Arial"/>
          <w:b/>
          <w:sz w:val="24"/>
          <w:szCs w:val="24"/>
        </w:rPr>
        <w:t xml:space="preserve"> </w:t>
      </w:r>
      <w:r w:rsidR="003F6E52">
        <w:rPr>
          <w:rFonts w:ascii="Bookman Old Style" w:hAnsi="Bookman Old Style" w:cs="Arial"/>
          <w:b/>
          <w:sz w:val="24"/>
          <w:szCs w:val="24"/>
        </w:rPr>
        <w:br/>
      </w:r>
      <w:r w:rsidR="00AA6157">
        <w:rPr>
          <w:rFonts w:ascii="Bookman Old Style" w:hAnsi="Bookman Old Style" w:cs="Arial"/>
          <w:b/>
          <w:sz w:val="24"/>
          <w:szCs w:val="24"/>
        </w:rPr>
        <w:t xml:space="preserve">Table Talks – APS </w:t>
      </w:r>
      <w:proofErr w:type="spellStart"/>
      <w:r w:rsidR="00AA6157">
        <w:rPr>
          <w:rFonts w:ascii="Bookman Old Style" w:hAnsi="Bookman Old Style" w:cs="Arial"/>
          <w:b/>
          <w:sz w:val="24"/>
          <w:szCs w:val="24"/>
        </w:rPr>
        <w:t>GoTeam</w:t>
      </w:r>
      <w:proofErr w:type="spellEnd"/>
      <w:r w:rsidR="00AA6157">
        <w:rPr>
          <w:rFonts w:ascii="Bookman Old Style" w:hAnsi="Bookman Old Style" w:cs="Arial"/>
          <w:b/>
          <w:sz w:val="24"/>
          <w:szCs w:val="24"/>
        </w:rPr>
        <w:t xml:space="preserve"> website</w:t>
      </w:r>
    </w:p>
    <w:p w14:paraId="12DF4260" w14:textId="422C1921" w:rsidR="00AA6157" w:rsidRDefault="00AA6157" w:rsidP="00AA6157">
      <w:pPr>
        <w:pStyle w:val="ListParagraph"/>
        <w:ind w:left="630"/>
        <w:rPr>
          <w:rFonts w:ascii="Bookman Old Style" w:hAnsi="Bookman Old Style" w:cs="Arial"/>
          <w:b/>
          <w:sz w:val="24"/>
          <w:szCs w:val="24"/>
        </w:rPr>
      </w:pPr>
      <w:r>
        <w:rPr>
          <w:rFonts w:ascii="Bookman Old Style" w:hAnsi="Bookman Old Style" w:cs="Arial"/>
          <w:b/>
          <w:sz w:val="24"/>
          <w:szCs w:val="24"/>
        </w:rPr>
        <w:lastRenderedPageBreak/>
        <w:t>State of the District – Nov. 7</w:t>
      </w:r>
      <w:r w:rsidRPr="00AA6157">
        <w:rPr>
          <w:rFonts w:ascii="Bookman Old Style" w:hAnsi="Bookman Old Style" w:cs="Arial"/>
          <w:b/>
          <w:sz w:val="24"/>
          <w:szCs w:val="24"/>
          <w:vertAlign w:val="superscript"/>
        </w:rPr>
        <w:t>th</w:t>
      </w:r>
      <w:r>
        <w:rPr>
          <w:rFonts w:ascii="Bookman Old Style" w:hAnsi="Bookman Old Style" w:cs="Arial"/>
          <w:b/>
          <w:sz w:val="24"/>
          <w:szCs w:val="24"/>
        </w:rPr>
        <w:t xml:space="preserve"> at 9am</w:t>
      </w:r>
    </w:p>
    <w:p w14:paraId="30CCCE9F" w14:textId="51F337DF" w:rsidR="00AA6157" w:rsidRPr="00AA6157" w:rsidRDefault="00AA6157" w:rsidP="00AA6157">
      <w:pPr>
        <w:pStyle w:val="ListParagraph"/>
        <w:ind w:left="630"/>
        <w:rPr>
          <w:rFonts w:ascii="Bookman Old Style" w:hAnsi="Bookman Old Style" w:cs="Arial"/>
          <w:b/>
          <w:sz w:val="24"/>
          <w:szCs w:val="24"/>
        </w:rPr>
      </w:pPr>
      <w:r>
        <w:rPr>
          <w:rFonts w:ascii="Bookman Old Style" w:hAnsi="Bookman Old Style" w:cs="Arial"/>
          <w:b/>
          <w:sz w:val="24"/>
          <w:szCs w:val="24"/>
        </w:rPr>
        <w:t xml:space="preserve">Raising Resilient Kids </w:t>
      </w:r>
    </w:p>
    <w:p w14:paraId="3BA1A2B0" w14:textId="77777777" w:rsidR="00AA6157" w:rsidRPr="00AA6157" w:rsidRDefault="00AA6157" w:rsidP="00AA6157">
      <w:pPr>
        <w:rPr>
          <w:rFonts w:ascii="Bookman Old Style" w:hAnsi="Bookman Old Style" w:cs="Arial"/>
          <w:b/>
          <w:sz w:val="24"/>
          <w:szCs w:val="24"/>
        </w:rPr>
      </w:pPr>
    </w:p>
    <w:p w14:paraId="7A517EBA" w14:textId="7FCF46B9" w:rsidR="00111306" w:rsidRPr="004D1389" w:rsidRDefault="002E661E" w:rsidP="00E50A67">
      <w:pPr>
        <w:pStyle w:val="ListParagraph"/>
        <w:numPr>
          <w:ilvl w:val="0"/>
          <w:numId w:val="3"/>
        </w:numPr>
        <w:ind w:left="630" w:hanging="630"/>
        <w:rPr>
          <w:rFonts w:ascii="Bookman Old Style" w:hAnsi="Bookman Old Style" w:cs="Arial"/>
          <w:b/>
          <w:sz w:val="24"/>
          <w:szCs w:val="24"/>
        </w:rPr>
      </w:pPr>
      <w:r w:rsidRPr="004D1389">
        <w:rPr>
          <w:rFonts w:ascii="Bookman Old Style" w:hAnsi="Bookman Old Style" w:cs="Arial"/>
          <w:b/>
          <w:sz w:val="24"/>
          <w:szCs w:val="24"/>
        </w:rPr>
        <w:t>Adjou</w:t>
      </w:r>
      <w:r w:rsidR="00111306" w:rsidRPr="004D1389">
        <w:rPr>
          <w:rFonts w:ascii="Bookman Old Style" w:hAnsi="Bookman Old Style" w:cs="Arial"/>
          <w:b/>
          <w:sz w:val="24"/>
          <w:szCs w:val="24"/>
        </w:rPr>
        <w:t>r</w:t>
      </w:r>
      <w:r w:rsidRPr="004D1389">
        <w:rPr>
          <w:rFonts w:ascii="Bookman Old Style" w:hAnsi="Bookman Old Style" w:cs="Arial"/>
          <w:b/>
          <w:sz w:val="24"/>
          <w:szCs w:val="24"/>
        </w:rPr>
        <w:t>nmen</w:t>
      </w:r>
      <w:r w:rsidR="00111306" w:rsidRPr="004D1389">
        <w:rPr>
          <w:rFonts w:ascii="Bookman Old Style" w:hAnsi="Bookman Old Style" w:cs="Arial"/>
          <w:b/>
          <w:sz w:val="24"/>
          <w:szCs w:val="24"/>
        </w:rPr>
        <w:t>t</w:t>
      </w:r>
    </w:p>
    <w:p w14:paraId="717E4AB4" w14:textId="77777777" w:rsidR="00E50A67" w:rsidRPr="00D92E00" w:rsidRDefault="00E50A67" w:rsidP="00D92E00">
      <w:pPr>
        <w:rPr>
          <w:rFonts w:ascii="Bookman Old Style" w:hAnsi="Bookman Old Style" w:cs="Arial"/>
          <w:b/>
          <w:sz w:val="24"/>
          <w:szCs w:val="24"/>
        </w:rPr>
      </w:pPr>
    </w:p>
    <w:sectPr w:rsidR="00E50A67" w:rsidRPr="00D92E00" w:rsidSect="004E7CC2">
      <w:headerReference w:type="default" r:id="rId13"/>
      <w:footerReference w:type="default" r:id="rId14"/>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D78C5" w14:textId="77777777" w:rsidR="00802750" w:rsidRDefault="00802750" w:rsidP="00333C97">
      <w:pPr>
        <w:spacing w:after="0" w:line="240" w:lineRule="auto"/>
      </w:pPr>
      <w:r>
        <w:separator/>
      </w:r>
    </w:p>
  </w:endnote>
  <w:endnote w:type="continuationSeparator" w:id="0">
    <w:p w14:paraId="728F9FDD" w14:textId="77777777" w:rsidR="00802750" w:rsidRDefault="0080275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B389B52"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401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4013">
              <w:rPr>
                <w:b/>
                <w:bCs/>
                <w:noProof/>
              </w:rPr>
              <w:t>7</w:t>
            </w:r>
            <w:r>
              <w:rPr>
                <w:b/>
                <w:bCs/>
                <w:sz w:val="24"/>
                <w:szCs w:val="24"/>
              </w:rPr>
              <w:fldChar w:fldCharType="end"/>
            </w:r>
          </w:p>
        </w:sdtContent>
      </w:sdt>
    </w:sdtContent>
  </w:sdt>
  <w:p w14:paraId="2111820C" w14:textId="3F4698B7" w:rsidR="0053236E" w:rsidRPr="00640078" w:rsidRDefault="0053236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05FD" w14:textId="77777777" w:rsidR="00802750" w:rsidRDefault="00802750" w:rsidP="00333C97">
      <w:pPr>
        <w:spacing w:after="0" w:line="240" w:lineRule="auto"/>
      </w:pPr>
      <w:r>
        <w:separator/>
      </w:r>
    </w:p>
  </w:footnote>
  <w:footnote w:type="continuationSeparator" w:id="0">
    <w:p w14:paraId="483E4F10" w14:textId="77777777" w:rsidR="00802750" w:rsidRDefault="0080275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1AD76280"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067C9A">
      <w:rPr>
        <w:rFonts w:ascii="Arial Black" w:hAnsi="Arial Black"/>
        <w:b/>
        <w:color w:val="D47B22" w:themeColor="accent2"/>
        <w:sz w:val="36"/>
        <w:szCs w:val="36"/>
      </w:rPr>
      <w:t>A</w:t>
    </w:r>
    <w:r w:rsidR="00BE66AD">
      <w:rPr>
        <w:rFonts w:ascii="Arial Black" w:hAnsi="Arial Black"/>
        <w:b/>
        <w:color w:val="D47B22" w:themeColor="accent2"/>
        <w:sz w:val="36"/>
        <w:szCs w:val="36"/>
      </w:rPr>
      <w:t>genda</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6103FE"/>
    <w:multiLevelType w:val="multilevel"/>
    <w:tmpl w:val="26EC849A"/>
    <w:lvl w:ilvl="0">
      <w:start w:val="1"/>
      <w:numFmt w:val="upperRoman"/>
      <w:lvlText w:val="%1."/>
      <w:lvlJc w:val="left"/>
      <w:pPr>
        <w:ind w:left="1080" w:hanging="720"/>
      </w:pPr>
      <w:rPr>
        <w:rFonts w:hint="default"/>
        <w:b/>
        <w:i w:val="0"/>
        <w:color w:val="D47B22" w:themeColor="accent2"/>
      </w:rPr>
    </w:lvl>
    <w:lvl w:ilvl="1">
      <w:start w:val="1"/>
      <w:numFmt w:val="lowerLetter"/>
      <w:lvlText w:val="%2."/>
      <w:lvlJc w:val="left"/>
      <w:pPr>
        <w:ind w:left="423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1A2F35"/>
    <w:multiLevelType w:val="multilevel"/>
    <w:tmpl w:val="D0B8DC94"/>
    <w:lvl w:ilvl="0">
      <w:start w:val="1"/>
      <w:numFmt w:val="upperRoman"/>
      <w:lvlText w:val="%1."/>
      <w:lvlJc w:val="left"/>
      <w:pPr>
        <w:ind w:left="1080" w:hanging="720"/>
      </w:pPr>
      <w:rPr>
        <w:rFonts w:hint="default"/>
        <w:b/>
        <w:i w:val="0"/>
        <w:color w:val="D47B22" w:themeColor="accent2"/>
      </w:rPr>
    </w:lvl>
    <w:lvl w:ilvl="1">
      <w:start w:val="1"/>
      <w:numFmt w:val="lowerLetter"/>
      <w:lvlText w:val="%2."/>
      <w:lvlJc w:val="left"/>
      <w:pPr>
        <w:ind w:left="3888" w:hanging="360"/>
      </w:pPr>
      <w:rPr>
        <w:rFonts w:hint="default"/>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0C295A"/>
    <w:multiLevelType w:val="hybridMultilevel"/>
    <w:tmpl w:val="9FAABFB0"/>
    <w:lvl w:ilvl="0" w:tplc="2ACE7622">
      <w:start w:val="1"/>
      <w:numFmt w:val="upperRoman"/>
      <w:lvlText w:val="%1."/>
      <w:lvlJc w:val="left"/>
      <w:pPr>
        <w:ind w:left="1080" w:hanging="720"/>
      </w:pPr>
      <w:rPr>
        <w:rFonts w:hint="default"/>
        <w:b/>
        <w:i w:val="0"/>
        <w:color w:val="D47B22" w:themeColor="accent2"/>
      </w:rPr>
    </w:lvl>
    <w:lvl w:ilvl="1" w:tplc="BBA07046">
      <w:start w:val="1"/>
      <w:numFmt w:val="lowerLetter"/>
      <w:lvlText w:val="%2."/>
      <w:lvlJc w:val="left"/>
      <w:pPr>
        <w:ind w:left="900" w:hanging="18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3"/>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649E6"/>
    <w:rsid w:val="00067C9A"/>
    <w:rsid w:val="00071B91"/>
    <w:rsid w:val="000F533D"/>
    <w:rsid w:val="00111306"/>
    <w:rsid w:val="001540CB"/>
    <w:rsid w:val="00183EDC"/>
    <w:rsid w:val="00190044"/>
    <w:rsid w:val="001A74A9"/>
    <w:rsid w:val="001B1773"/>
    <w:rsid w:val="001B19D3"/>
    <w:rsid w:val="001E3F67"/>
    <w:rsid w:val="001F149E"/>
    <w:rsid w:val="00225A6A"/>
    <w:rsid w:val="00244922"/>
    <w:rsid w:val="0024684D"/>
    <w:rsid w:val="0028194E"/>
    <w:rsid w:val="002B76E6"/>
    <w:rsid w:val="002E661E"/>
    <w:rsid w:val="002F6A3F"/>
    <w:rsid w:val="00333C97"/>
    <w:rsid w:val="00372978"/>
    <w:rsid w:val="00382E31"/>
    <w:rsid w:val="00386AF6"/>
    <w:rsid w:val="003A6F65"/>
    <w:rsid w:val="003B327C"/>
    <w:rsid w:val="003E65FF"/>
    <w:rsid w:val="003F6E52"/>
    <w:rsid w:val="004041C3"/>
    <w:rsid w:val="00437FC1"/>
    <w:rsid w:val="00461982"/>
    <w:rsid w:val="00484306"/>
    <w:rsid w:val="004B100F"/>
    <w:rsid w:val="004B5ED8"/>
    <w:rsid w:val="004D1389"/>
    <w:rsid w:val="004E7CC2"/>
    <w:rsid w:val="004F19E6"/>
    <w:rsid w:val="00506877"/>
    <w:rsid w:val="0053236E"/>
    <w:rsid w:val="00563FD6"/>
    <w:rsid w:val="005C390F"/>
    <w:rsid w:val="005F2907"/>
    <w:rsid w:val="00626E78"/>
    <w:rsid w:val="00640078"/>
    <w:rsid w:val="0069250F"/>
    <w:rsid w:val="006B2A2A"/>
    <w:rsid w:val="006D17B1"/>
    <w:rsid w:val="006D2055"/>
    <w:rsid w:val="006E7802"/>
    <w:rsid w:val="006F5A8E"/>
    <w:rsid w:val="00765663"/>
    <w:rsid w:val="00773DB3"/>
    <w:rsid w:val="007A4879"/>
    <w:rsid w:val="007F4D2C"/>
    <w:rsid w:val="007F5407"/>
    <w:rsid w:val="00802750"/>
    <w:rsid w:val="008869B0"/>
    <w:rsid w:val="008A7EFB"/>
    <w:rsid w:val="008C5487"/>
    <w:rsid w:val="008C620C"/>
    <w:rsid w:val="0094150A"/>
    <w:rsid w:val="009742A3"/>
    <w:rsid w:val="009A1F30"/>
    <w:rsid w:val="009A3327"/>
    <w:rsid w:val="00A00A7D"/>
    <w:rsid w:val="00A27156"/>
    <w:rsid w:val="00A322E5"/>
    <w:rsid w:val="00A706A7"/>
    <w:rsid w:val="00A81F63"/>
    <w:rsid w:val="00AA6157"/>
    <w:rsid w:val="00AC6276"/>
    <w:rsid w:val="00AD2684"/>
    <w:rsid w:val="00AD3CF7"/>
    <w:rsid w:val="00B04013"/>
    <w:rsid w:val="00B4244D"/>
    <w:rsid w:val="00B606DE"/>
    <w:rsid w:val="00B77F5E"/>
    <w:rsid w:val="00BB59FB"/>
    <w:rsid w:val="00BE66AD"/>
    <w:rsid w:val="00C97392"/>
    <w:rsid w:val="00CB2112"/>
    <w:rsid w:val="00CC08A3"/>
    <w:rsid w:val="00CD68E3"/>
    <w:rsid w:val="00CF28C4"/>
    <w:rsid w:val="00D11470"/>
    <w:rsid w:val="00D92E00"/>
    <w:rsid w:val="00E14674"/>
    <w:rsid w:val="00E175EB"/>
    <w:rsid w:val="00E442BA"/>
    <w:rsid w:val="00E50A67"/>
    <w:rsid w:val="00E6008C"/>
    <w:rsid w:val="00EA1FEB"/>
    <w:rsid w:val="00EF0E64"/>
    <w:rsid w:val="00F210A3"/>
    <w:rsid w:val="00F6498C"/>
    <w:rsid w:val="00F712B0"/>
    <w:rsid w:val="00FB48D3"/>
    <w:rsid w:val="00FC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F6E52"/>
  </w:style>
  <w:style w:type="paragraph" w:styleId="NormalWeb">
    <w:name w:val="Normal (Web)"/>
    <w:basedOn w:val="Normal"/>
    <w:uiPriority w:val="99"/>
    <w:semiHidden/>
    <w:unhideWhenUsed/>
    <w:rsid w:val="001B19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3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209765">
      <w:bodyDiv w:val="1"/>
      <w:marLeft w:val="0"/>
      <w:marRight w:val="0"/>
      <w:marTop w:val="0"/>
      <w:marBottom w:val="0"/>
      <w:divBdr>
        <w:top w:val="none" w:sz="0" w:space="0" w:color="auto"/>
        <w:left w:val="none" w:sz="0" w:space="0" w:color="auto"/>
        <w:bottom w:val="none" w:sz="0" w:space="0" w:color="auto"/>
        <w:right w:val="none" w:sz="0" w:space="0" w:color="auto"/>
      </w:divBdr>
      <w:divsChild>
        <w:div w:id="1716542842">
          <w:marLeft w:val="-108"/>
          <w:marRight w:val="0"/>
          <w:marTop w:val="0"/>
          <w:marBottom w:val="0"/>
          <w:divBdr>
            <w:top w:val="none" w:sz="0" w:space="0" w:color="auto"/>
            <w:left w:val="none" w:sz="0" w:space="0" w:color="auto"/>
            <w:bottom w:val="none" w:sz="0" w:space="0" w:color="auto"/>
            <w:right w:val="none" w:sz="0" w:space="0" w:color="auto"/>
          </w:divBdr>
        </w:div>
      </w:divsChild>
    </w:div>
    <w:div w:id="1147282949">
      <w:bodyDiv w:val="1"/>
      <w:marLeft w:val="0"/>
      <w:marRight w:val="0"/>
      <w:marTop w:val="0"/>
      <w:marBottom w:val="0"/>
      <w:divBdr>
        <w:top w:val="none" w:sz="0" w:space="0" w:color="auto"/>
        <w:left w:val="none" w:sz="0" w:space="0" w:color="auto"/>
        <w:bottom w:val="none" w:sz="0" w:space="0" w:color="auto"/>
        <w:right w:val="none" w:sz="0" w:space="0" w:color="auto"/>
      </w:divBdr>
    </w:div>
    <w:div w:id="16645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adoe.org/Curriculum-Instruction-and-Assessment/Accountability/Documents/Resdesigned%20CCRPI%20Support%20Documents/Family%20Guides/A%20Family's%20Guide%20to%20Georgia's%20CCRP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sinsight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ccrpi.gadoe.org/Reports/Views/Shared/_Layou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Hugo C. Welch</cp:lastModifiedBy>
  <cp:revision>4</cp:revision>
  <cp:lastPrinted>2018-07-12T21:19:00Z</cp:lastPrinted>
  <dcterms:created xsi:type="dcterms:W3CDTF">2019-11-14T22:52:00Z</dcterms:created>
  <dcterms:modified xsi:type="dcterms:W3CDTF">2019-11-14T23:17:00Z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